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83" w:rsidRDefault="00647B48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b/>
          <w:sz w:val="72"/>
          <w:szCs w:val="72"/>
        </w:rPr>
        <w:t xml:space="preserve">                  </w:t>
      </w:r>
      <w:r>
        <w:rPr>
          <w:rFonts w:ascii="宋体" w:hint="eastAsia"/>
          <w:sz w:val="44"/>
          <w:szCs w:val="44"/>
        </w:rPr>
        <w:t>报纸版</w:t>
      </w: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</w:p>
    <w:p w:rsidR="00520083" w:rsidRDefault="00647B48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:rsidR="00520083" w:rsidRDefault="00647B48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>
        <w:rPr>
          <w:rFonts w:ascii="华文行楷" w:eastAsia="华文行楷" w:hint="eastAsia"/>
          <w:b/>
          <w:sz w:val="72"/>
          <w:szCs w:val="72"/>
        </w:rPr>
        <w:t>20</w:t>
      </w: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520083" w:rsidRDefault="0052008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520083" w:rsidRDefault="00647B48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辽宁省水利厅</w:t>
      </w:r>
    </w:p>
    <w:p w:rsidR="00520083" w:rsidRDefault="00647B48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6"/>
          <w:szCs w:val="36"/>
        </w:rPr>
        <w:t>20</w:t>
      </w:r>
      <w:r>
        <w:rPr>
          <w:rFonts w:ascii="宋体"/>
          <w:b/>
          <w:sz w:val="36"/>
          <w:szCs w:val="36"/>
        </w:rPr>
        <w:t>2</w:t>
      </w:r>
      <w:r>
        <w:rPr>
          <w:rFonts w:ascii="宋体" w:hint="eastAsia"/>
          <w:b/>
          <w:sz w:val="36"/>
          <w:szCs w:val="36"/>
        </w:rPr>
        <w:t>1年3月</w:t>
      </w:r>
    </w:p>
    <w:p w:rsidR="00520083" w:rsidRDefault="00520083">
      <w:pPr>
        <w:rPr>
          <w:sz w:val="30"/>
          <w:szCs w:val="30"/>
        </w:rPr>
      </w:pPr>
    </w:p>
    <w:p w:rsidR="00520083" w:rsidRDefault="00647B48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:rsidR="00520083" w:rsidRDefault="00647B48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sz w:val="44"/>
          <w:szCs w:val="44"/>
        </w:rPr>
        <w:lastRenderedPageBreak/>
        <w:t>辽  宁  省  水  资  源  公  报</w:t>
      </w:r>
    </w:p>
    <w:p w:rsidR="00520083" w:rsidRDefault="00647B48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辽宁省水利厅发布</w:t>
      </w:r>
    </w:p>
    <w:p w:rsidR="00520083" w:rsidRDefault="00647B48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一、水资源量</w:t>
      </w:r>
    </w:p>
    <w:p w:rsidR="00520083" w:rsidRDefault="00647B48">
      <w:pPr>
        <w:tabs>
          <w:tab w:val="left" w:pos="525"/>
        </w:tabs>
        <w:spacing w:line="560" w:lineRule="exact"/>
        <w:ind w:right="17" w:firstLineChars="200" w:firstLine="62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2020年，全省降水量、地表水资源量和水资源总量均多于多年平均值，地下水资源量少于多年平均值。与上年相比水库蓄水量有所增加，地下水水位总体平稳。</w:t>
      </w:r>
    </w:p>
    <w:p w:rsidR="00520083" w:rsidRDefault="00647B48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（一）降水量</w:t>
      </w:r>
    </w:p>
    <w:p w:rsidR="00520083" w:rsidRDefault="00647B48">
      <w:pPr>
        <w:tabs>
          <w:tab w:val="left" w:pos="525"/>
          <w:tab w:val="left" w:pos="7560"/>
        </w:tabs>
        <w:spacing w:line="560" w:lineRule="exact"/>
        <w:ind w:right="15" w:firstLine="450"/>
        <w:rPr>
          <w:sz w:val="28"/>
        </w:rPr>
      </w:pPr>
      <w:r>
        <w:rPr>
          <w:rFonts w:ascii="宋体" w:hint="eastAsia"/>
          <w:sz w:val="32"/>
          <w:szCs w:val="32"/>
        </w:rPr>
        <w:t xml:space="preserve"> 2020年，全省平均降水量748.0毫米，折合降水总量1088.34亿立方米，</w:t>
      </w:r>
      <w:r>
        <w:rPr>
          <w:rFonts w:ascii="宋体" w:hAnsi="宋体" w:hint="eastAsia"/>
          <w:sz w:val="32"/>
          <w:szCs w:val="32"/>
        </w:rPr>
        <w:t>比多年平</w:t>
      </w:r>
      <w:r>
        <w:rPr>
          <w:rFonts w:ascii="宋体" w:hint="eastAsia"/>
          <w:sz w:val="32"/>
          <w:szCs w:val="32"/>
        </w:rPr>
        <w:t>均值多10</w:t>
      </w:r>
      <w:r>
        <w:rPr>
          <w:rFonts w:ascii="宋体"/>
          <w:sz w:val="32"/>
          <w:szCs w:val="32"/>
        </w:rPr>
        <w:t>.3</w:t>
      </w:r>
      <w:r>
        <w:rPr>
          <w:rFonts w:ascii="宋体" w:hint="eastAsia"/>
          <w:sz w:val="32"/>
          <w:szCs w:val="32"/>
        </w:rPr>
        <w:t>%，比上年多8.8%，</w:t>
      </w:r>
      <w:r>
        <w:rPr>
          <w:rFonts w:hint="eastAsia"/>
          <w:sz w:val="32"/>
          <w:szCs w:val="32"/>
        </w:rPr>
        <w:t>时空分布差异较大</w:t>
      </w:r>
      <w:r>
        <w:rPr>
          <w:rFonts w:hint="eastAsia"/>
          <w:sz w:val="28"/>
        </w:rPr>
        <w:t>。</w:t>
      </w:r>
    </w:p>
    <w:p w:rsidR="00520083" w:rsidRDefault="00647B48">
      <w:pPr>
        <w:tabs>
          <w:tab w:val="left" w:pos="525"/>
          <w:tab w:val="left" w:pos="7560"/>
        </w:tabs>
        <w:spacing w:line="560" w:lineRule="exact"/>
        <w:ind w:right="15" w:firstLine="45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 xml:space="preserve">年内分配  </w:t>
      </w:r>
      <w:r>
        <w:rPr>
          <w:rFonts w:ascii="宋体" w:hint="eastAsia"/>
          <w:sz w:val="32"/>
          <w:szCs w:val="32"/>
        </w:rPr>
        <w:t>2020年，汛前1-5月降水量为167.8毫米，占全年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2.4%</w:t>
      </w:r>
      <w:r>
        <w:rPr>
          <w:rFonts w:hint="eastAsia"/>
          <w:sz w:val="32"/>
          <w:szCs w:val="32"/>
        </w:rPr>
        <w:t>，</w:t>
      </w:r>
      <w:r>
        <w:rPr>
          <w:rFonts w:ascii="宋体" w:hint="eastAsia"/>
          <w:sz w:val="32"/>
          <w:szCs w:val="32"/>
        </w:rPr>
        <w:t>比同期多年平均值多51.2%；</w:t>
      </w:r>
      <w:r>
        <w:rPr>
          <w:rFonts w:ascii="宋体" w:hAnsi="宋体" w:hint="eastAsia"/>
          <w:sz w:val="32"/>
          <w:szCs w:val="32"/>
        </w:rPr>
        <w:t>汛期6-9月降水量为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10.8毫米，</w:t>
      </w:r>
      <w:r>
        <w:rPr>
          <w:rFonts w:ascii="宋体" w:hint="eastAsia"/>
          <w:sz w:val="32"/>
          <w:szCs w:val="32"/>
        </w:rPr>
        <w:t>占全年68.3%</w:t>
      </w:r>
      <w:r>
        <w:rPr>
          <w:rFonts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比同期多年平均值多</w:t>
      </w:r>
      <w:r>
        <w:rPr>
          <w:rFonts w:ascii="宋体" w:hAnsi="宋体"/>
          <w:sz w:val="32"/>
          <w:szCs w:val="32"/>
        </w:rPr>
        <w:t>0.</w:t>
      </w:r>
      <w:r>
        <w:rPr>
          <w:rFonts w:ascii="宋体" w:hAnsi="宋体" w:hint="eastAsia"/>
          <w:sz w:val="32"/>
          <w:szCs w:val="32"/>
        </w:rPr>
        <w:t>5%</w:t>
      </w:r>
      <w:r>
        <w:rPr>
          <w:rFonts w:ascii="宋体" w:hAnsi="宋体" w:cs="宋体" w:hint="eastAsia"/>
          <w:sz w:val="32"/>
          <w:szCs w:val="32"/>
        </w:rPr>
        <w:t>；7-8月主要</w:t>
      </w:r>
      <w:r>
        <w:rPr>
          <w:rFonts w:ascii="宋体" w:hAnsi="宋体" w:hint="eastAsia"/>
          <w:sz w:val="32"/>
          <w:szCs w:val="32"/>
        </w:rPr>
        <w:t>降水期降水量为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61.2毫米，</w:t>
      </w:r>
      <w:r>
        <w:rPr>
          <w:rFonts w:ascii="宋体" w:hint="eastAsia"/>
          <w:sz w:val="32"/>
          <w:szCs w:val="32"/>
        </w:rPr>
        <w:t>占全年48.3%</w:t>
      </w:r>
      <w:r>
        <w:rPr>
          <w:rFonts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比同期多年平均值多2.9%；汛后10-12月降水量为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9.4毫米，</w:t>
      </w:r>
      <w:r>
        <w:rPr>
          <w:rFonts w:ascii="宋体" w:hint="eastAsia"/>
          <w:sz w:val="32"/>
          <w:szCs w:val="32"/>
        </w:rPr>
        <w:t>占全年</w:t>
      </w:r>
      <w:r>
        <w:rPr>
          <w:rFonts w:ascii="宋体"/>
          <w:sz w:val="32"/>
          <w:szCs w:val="32"/>
        </w:rPr>
        <w:t>9.3</w:t>
      </w:r>
      <w:r>
        <w:rPr>
          <w:rFonts w:ascii="宋体"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比同期多年平均值多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8.2%。（降水量年内各月分配见图1）</w:t>
      </w:r>
    </w:p>
    <w:p w:rsidR="00520083" w:rsidRDefault="000414C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318pt;height:155.25pt">
            <v:imagedata r:id="rId8" o:title=""/>
          </v:shape>
        </w:pict>
      </w:r>
    </w:p>
    <w:p w:rsidR="00520083" w:rsidRDefault="00647B48">
      <w:pPr>
        <w:widowControl/>
        <w:adjustRightInd/>
        <w:spacing w:line="560" w:lineRule="exact"/>
        <w:ind w:firstLineChars="200" w:firstLine="622"/>
        <w:textAlignment w:val="auto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地区分布  </w:t>
      </w:r>
      <w:r>
        <w:rPr>
          <w:rFonts w:ascii="宋体" w:hint="eastAsia"/>
          <w:sz w:val="32"/>
          <w:szCs w:val="32"/>
        </w:rPr>
        <w:t>按流域分析，全省12个流域三级区中，有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个流域的降水量比多年平均值少，有8个流域的降水量比多年平均值多，</w:t>
      </w:r>
      <w:r>
        <w:rPr>
          <w:rFonts w:ascii="宋体" w:hint="eastAsia"/>
          <w:sz w:val="32"/>
          <w:szCs w:val="32"/>
        </w:rPr>
        <w:lastRenderedPageBreak/>
        <w:t>有1个流域的降水量与多年平均值基本持平。比多年平均值少10%以上的流域为滦河山区,降水量为509.4毫米；比多年平均值少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%以下的流域为柳河口以下、沿渤海西部诸河，降水量分别为</w:t>
      </w:r>
      <w:r>
        <w:rPr>
          <w:rFonts w:ascii="宋体"/>
          <w:sz w:val="32"/>
          <w:szCs w:val="32"/>
        </w:rPr>
        <w:t>541.6</w:t>
      </w:r>
      <w:r>
        <w:rPr>
          <w:rFonts w:ascii="宋体" w:hint="eastAsia"/>
          <w:sz w:val="32"/>
          <w:szCs w:val="32"/>
        </w:rPr>
        <w:t>毫米、489.0毫米。比多年平均值多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0%以下的流域为太子河及大辽河干流，降水量为784.0毫米；比多年平均值多10%</w:t>
      </w:r>
      <w:r>
        <w:rPr>
          <w:rFonts w:ascii="宋体"/>
          <w:sz w:val="32"/>
          <w:szCs w:val="32"/>
        </w:rPr>
        <w:t>-</w:t>
      </w:r>
      <w:r>
        <w:rPr>
          <w:rFonts w:ascii="宋体" w:hint="eastAsia"/>
          <w:sz w:val="32"/>
          <w:szCs w:val="32"/>
        </w:rPr>
        <w:t>2</w:t>
      </w:r>
      <w:r>
        <w:rPr>
          <w:rFonts w:ascii="宋体"/>
          <w:sz w:val="32"/>
          <w:szCs w:val="32"/>
        </w:rPr>
        <w:t>0</w:t>
      </w:r>
      <w:r>
        <w:rPr>
          <w:rFonts w:ascii="宋体" w:hint="eastAsia"/>
          <w:sz w:val="32"/>
          <w:szCs w:val="32"/>
        </w:rPr>
        <w:t>%的流域为东辽河、浑河和柳河口以上，降水量分别为</w:t>
      </w:r>
      <w:r>
        <w:rPr>
          <w:rFonts w:ascii="宋体"/>
          <w:sz w:val="32"/>
          <w:szCs w:val="32"/>
        </w:rPr>
        <w:t>804.8</w:t>
      </w:r>
      <w:r>
        <w:rPr>
          <w:rFonts w:ascii="宋体" w:hint="eastAsia"/>
          <w:sz w:val="32"/>
          <w:szCs w:val="32"/>
        </w:rPr>
        <w:t>毫米、</w:t>
      </w:r>
      <w:r>
        <w:rPr>
          <w:rFonts w:ascii="宋体"/>
          <w:sz w:val="32"/>
          <w:szCs w:val="32"/>
        </w:rPr>
        <w:t>855.7</w:t>
      </w:r>
      <w:r>
        <w:rPr>
          <w:rFonts w:ascii="宋体" w:hint="eastAsia"/>
          <w:sz w:val="32"/>
          <w:szCs w:val="32"/>
        </w:rPr>
        <w:t>毫米和6</w:t>
      </w:r>
      <w:r>
        <w:rPr>
          <w:rFonts w:ascii="宋体"/>
          <w:sz w:val="32"/>
          <w:szCs w:val="32"/>
        </w:rPr>
        <w:t>90.1毫米</w:t>
      </w:r>
      <w:r>
        <w:rPr>
          <w:rFonts w:ascii="宋体" w:hint="eastAsia"/>
          <w:sz w:val="32"/>
          <w:szCs w:val="32"/>
        </w:rPr>
        <w:t>；比多年平均值多</w:t>
      </w:r>
      <w:r>
        <w:rPr>
          <w:rFonts w:ascii="宋体"/>
          <w:sz w:val="32"/>
          <w:szCs w:val="32"/>
        </w:rPr>
        <w:t>20</w:t>
      </w:r>
      <w:r>
        <w:rPr>
          <w:rFonts w:ascii="宋体" w:hint="eastAsia"/>
          <w:sz w:val="32"/>
          <w:szCs w:val="32"/>
        </w:rPr>
        <w:t>%</w:t>
      </w:r>
      <w:r>
        <w:rPr>
          <w:rFonts w:ascii="宋体"/>
          <w:sz w:val="32"/>
          <w:szCs w:val="32"/>
        </w:rPr>
        <w:t>-30%</w:t>
      </w:r>
      <w:r>
        <w:rPr>
          <w:rFonts w:ascii="宋体" w:hint="eastAsia"/>
          <w:sz w:val="32"/>
          <w:szCs w:val="32"/>
        </w:rPr>
        <w:t>的流域为沿黄渤海东部诸河，降水量为</w:t>
      </w:r>
      <w:r>
        <w:rPr>
          <w:rFonts w:ascii="宋体"/>
          <w:sz w:val="32"/>
          <w:szCs w:val="32"/>
        </w:rPr>
        <w:t>961.5</w:t>
      </w:r>
      <w:r>
        <w:rPr>
          <w:rFonts w:ascii="宋体" w:hint="eastAsia"/>
          <w:sz w:val="32"/>
          <w:szCs w:val="32"/>
        </w:rPr>
        <w:t>毫米；比多年平均值多</w:t>
      </w:r>
      <w:r>
        <w:rPr>
          <w:rFonts w:ascii="宋体"/>
          <w:sz w:val="32"/>
          <w:szCs w:val="32"/>
        </w:rPr>
        <w:t>30</w:t>
      </w:r>
      <w:r>
        <w:rPr>
          <w:rFonts w:ascii="宋体" w:hint="eastAsia"/>
          <w:sz w:val="32"/>
          <w:szCs w:val="32"/>
        </w:rPr>
        <w:t>%以上</w:t>
      </w:r>
      <w:r>
        <w:rPr>
          <w:rFonts w:ascii="宋体"/>
          <w:sz w:val="32"/>
          <w:szCs w:val="32"/>
        </w:rPr>
        <w:t>的流域为</w:t>
      </w:r>
      <w:r>
        <w:rPr>
          <w:rFonts w:ascii="宋体" w:hint="eastAsia"/>
          <w:sz w:val="32"/>
          <w:szCs w:val="32"/>
        </w:rPr>
        <w:t>丰满以上，降水量为</w:t>
      </w:r>
      <w:r>
        <w:rPr>
          <w:rFonts w:ascii="宋体"/>
          <w:sz w:val="32"/>
          <w:szCs w:val="32"/>
        </w:rPr>
        <w:t>1022.2</w:t>
      </w:r>
      <w:r>
        <w:rPr>
          <w:rFonts w:ascii="宋体" w:hint="eastAsia"/>
          <w:sz w:val="32"/>
          <w:szCs w:val="32"/>
        </w:rPr>
        <w:t>毫米。与多年平均值基本持平的流域为西拉木伦河及老哈河，降水量为</w:t>
      </w:r>
      <w:r>
        <w:rPr>
          <w:rFonts w:ascii="宋体"/>
          <w:sz w:val="32"/>
          <w:szCs w:val="32"/>
        </w:rPr>
        <w:t>430.2</w:t>
      </w:r>
      <w:r>
        <w:rPr>
          <w:rFonts w:ascii="宋体" w:hint="eastAsia"/>
          <w:sz w:val="32"/>
          <w:szCs w:val="32"/>
        </w:rPr>
        <w:t>毫米。</w:t>
      </w:r>
    </w:p>
    <w:p w:rsidR="00520083" w:rsidRDefault="00647B48">
      <w:pPr>
        <w:tabs>
          <w:tab w:val="left" w:pos="0"/>
          <w:tab w:val="left" w:pos="525"/>
          <w:tab w:val="left" w:pos="7560"/>
        </w:tabs>
        <w:spacing w:line="560" w:lineRule="exact"/>
        <w:ind w:right="15" w:firstLine="450"/>
        <w:rPr>
          <w:rFonts w:ascii="宋体"/>
          <w:bCs/>
          <w:color w:val="FF0000"/>
          <w:sz w:val="32"/>
          <w:szCs w:val="32"/>
        </w:rPr>
      </w:pPr>
      <w:r>
        <w:rPr>
          <w:rFonts w:ascii="宋体" w:hint="eastAsia"/>
          <w:bCs/>
          <w:sz w:val="32"/>
          <w:szCs w:val="32"/>
        </w:rPr>
        <w:t xml:space="preserve"> 按行政区分析，全省1</w:t>
      </w:r>
      <w:r>
        <w:rPr>
          <w:rFonts w:ascii="宋体"/>
          <w:bCs/>
          <w:sz w:val="32"/>
          <w:szCs w:val="32"/>
        </w:rPr>
        <w:t>4</w:t>
      </w:r>
      <w:r>
        <w:rPr>
          <w:rFonts w:ascii="宋体" w:hint="eastAsia"/>
          <w:bCs/>
          <w:sz w:val="32"/>
          <w:szCs w:val="32"/>
        </w:rPr>
        <w:t>个市级行政区中，有</w:t>
      </w:r>
      <w:r>
        <w:rPr>
          <w:rFonts w:ascii="宋体"/>
          <w:bCs/>
          <w:sz w:val="32"/>
          <w:szCs w:val="32"/>
        </w:rPr>
        <w:t>4</w:t>
      </w:r>
      <w:r>
        <w:rPr>
          <w:rFonts w:ascii="宋体" w:hint="eastAsia"/>
          <w:bCs/>
          <w:sz w:val="32"/>
          <w:szCs w:val="32"/>
        </w:rPr>
        <w:t>个行政区的降水量少于多年平均值，有</w:t>
      </w:r>
      <w:r>
        <w:rPr>
          <w:rFonts w:ascii="宋体"/>
          <w:bCs/>
          <w:sz w:val="32"/>
          <w:szCs w:val="32"/>
        </w:rPr>
        <w:t>10</w:t>
      </w:r>
      <w:r>
        <w:rPr>
          <w:rFonts w:ascii="宋体" w:hint="eastAsia"/>
          <w:bCs/>
          <w:sz w:val="32"/>
          <w:szCs w:val="32"/>
        </w:rPr>
        <w:t>个行政区的降水量多于多年平均值</w:t>
      </w:r>
      <w:r>
        <w:rPr>
          <w:rFonts w:ascii="宋体" w:hint="eastAsia"/>
          <w:sz w:val="32"/>
          <w:szCs w:val="32"/>
        </w:rPr>
        <w:t>。</w:t>
      </w:r>
      <w:r>
        <w:rPr>
          <w:rFonts w:ascii="宋体" w:hint="eastAsia"/>
          <w:bCs/>
          <w:sz w:val="32"/>
          <w:szCs w:val="32"/>
        </w:rPr>
        <w:t>比多年平均值少</w:t>
      </w:r>
      <w:r>
        <w:rPr>
          <w:rFonts w:ascii="宋体"/>
          <w:bCs/>
          <w:sz w:val="32"/>
          <w:szCs w:val="32"/>
        </w:rPr>
        <w:t>1</w:t>
      </w:r>
      <w:r>
        <w:rPr>
          <w:rFonts w:ascii="宋体" w:hint="eastAsia"/>
          <w:bCs/>
          <w:sz w:val="32"/>
          <w:szCs w:val="32"/>
        </w:rPr>
        <w:t>0%以上的为锦州市、</w:t>
      </w:r>
      <w:r>
        <w:rPr>
          <w:rFonts w:ascii="宋体"/>
          <w:bCs/>
          <w:sz w:val="32"/>
          <w:szCs w:val="32"/>
        </w:rPr>
        <w:t>盘锦市和葫芦岛市</w:t>
      </w:r>
      <w:r>
        <w:rPr>
          <w:rFonts w:ascii="宋体" w:hint="eastAsia"/>
          <w:bCs/>
          <w:sz w:val="32"/>
          <w:szCs w:val="32"/>
        </w:rPr>
        <w:t>，降水量分别为</w:t>
      </w:r>
      <w:r>
        <w:rPr>
          <w:rFonts w:ascii="宋体"/>
          <w:bCs/>
          <w:sz w:val="32"/>
          <w:szCs w:val="32"/>
        </w:rPr>
        <w:t>506.7</w:t>
      </w:r>
      <w:r>
        <w:rPr>
          <w:rFonts w:ascii="宋体" w:hint="eastAsia"/>
          <w:sz w:val="32"/>
          <w:szCs w:val="32"/>
        </w:rPr>
        <w:t>毫米、544.2毫米和539.8毫米；</w:t>
      </w:r>
      <w:r>
        <w:rPr>
          <w:rFonts w:ascii="宋体" w:hint="eastAsia"/>
          <w:bCs/>
          <w:sz w:val="32"/>
          <w:szCs w:val="32"/>
        </w:rPr>
        <w:t>比多年平均值少10%以下的为朝阳市，</w:t>
      </w:r>
      <w:r>
        <w:rPr>
          <w:rFonts w:ascii="宋体" w:hint="eastAsia"/>
          <w:sz w:val="32"/>
          <w:szCs w:val="32"/>
        </w:rPr>
        <w:t>降水量为</w:t>
      </w:r>
      <w:r>
        <w:rPr>
          <w:rFonts w:ascii="宋体"/>
          <w:sz w:val="32"/>
          <w:szCs w:val="32"/>
        </w:rPr>
        <w:t>449.8</w:t>
      </w:r>
      <w:r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bCs/>
          <w:sz w:val="32"/>
          <w:szCs w:val="32"/>
        </w:rPr>
        <w:t>。比多年平均值多10%以下的为沈阳市、</w:t>
      </w:r>
      <w:r>
        <w:rPr>
          <w:rFonts w:ascii="宋体"/>
          <w:bCs/>
          <w:sz w:val="32"/>
          <w:szCs w:val="32"/>
        </w:rPr>
        <w:t>鞍山市、阜新市</w:t>
      </w:r>
      <w:r>
        <w:rPr>
          <w:rFonts w:ascii="宋体" w:hint="eastAsia"/>
          <w:bCs/>
          <w:sz w:val="32"/>
          <w:szCs w:val="32"/>
        </w:rPr>
        <w:t>和辽阳市，</w:t>
      </w:r>
      <w:r>
        <w:rPr>
          <w:rFonts w:ascii="宋体" w:hint="eastAsia"/>
          <w:sz w:val="32"/>
          <w:szCs w:val="32"/>
        </w:rPr>
        <w:t>降水量分别为</w:t>
      </w:r>
      <w:r>
        <w:rPr>
          <w:rFonts w:ascii="宋体"/>
          <w:sz w:val="32"/>
          <w:szCs w:val="32"/>
        </w:rPr>
        <w:t>658.1</w:t>
      </w:r>
      <w:r>
        <w:rPr>
          <w:rFonts w:ascii="宋体" w:hint="eastAsia"/>
          <w:sz w:val="32"/>
          <w:szCs w:val="32"/>
        </w:rPr>
        <w:t>毫米、849.7毫米、517.0毫米和</w:t>
      </w:r>
      <w:r>
        <w:rPr>
          <w:rFonts w:ascii="宋体"/>
          <w:sz w:val="32"/>
          <w:szCs w:val="32"/>
        </w:rPr>
        <w:t>732.7</w:t>
      </w:r>
      <w:r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bCs/>
          <w:sz w:val="32"/>
          <w:szCs w:val="32"/>
        </w:rPr>
        <w:t>；比多年平均值多10</w:t>
      </w:r>
      <w:r>
        <w:rPr>
          <w:rFonts w:ascii="宋体"/>
          <w:bCs/>
          <w:sz w:val="32"/>
          <w:szCs w:val="32"/>
        </w:rPr>
        <w:t>%-</w:t>
      </w:r>
      <w:r>
        <w:rPr>
          <w:rFonts w:ascii="宋体" w:hint="eastAsia"/>
          <w:bCs/>
          <w:sz w:val="32"/>
          <w:szCs w:val="32"/>
        </w:rPr>
        <w:t>20%的为抚顺市、丹东市、铁岭市、本溪市和营口市，降水量分别为</w:t>
      </w:r>
      <w:r>
        <w:rPr>
          <w:rFonts w:ascii="宋体"/>
          <w:sz w:val="32"/>
          <w:szCs w:val="32"/>
        </w:rPr>
        <w:t>934.5</w:t>
      </w:r>
      <w:r>
        <w:rPr>
          <w:rFonts w:ascii="宋体" w:hint="eastAsia"/>
          <w:sz w:val="32"/>
          <w:szCs w:val="32"/>
        </w:rPr>
        <w:t>毫米、</w:t>
      </w:r>
      <w:r>
        <w:rPr>
          <w:rFonts w:ascii="宋体"/>
          <w:sz w:val="32"/>
          <w:szCs w:val="32"/>
        </w:rPr>
        <w:t>1230.9</w:t>
      </w:r>
      <w:r>
        <w:rPr>
          <w:rFonts w:ascii="宋体" w:hint="eastAsia"/>
          <w:sz w:val="32"/>
          <w:szCs w:val="32"/>
        </w:rPr>
        <w:t>毫米、</w:t>
      </w:r>
      <w:r>
        <w:rPr>
          <w:rFonts w:ascii="宋体"/>
          <w:sz w:val="32"/>
          <w:szCs w:val="32"/>
        </w:rPr>
        <w:t>769.5</w:t>
      </w:r>
      <w:r>
        <w:rPr>
          <w:rFonts w:ascii="宋体" w:hint="eastAsia"/>
          <w:sz w:val="32"/>
          <w:szCs w:val="32"/>
        </w:rPr>
        <w:t>毫米、</w:t>
      </w:r>
      <w:r>
        <w:rPr>
          <w:rFonts w:ascii="宋体"/>
          <w:sz w:val="32"/>
          <w:szCs w:val="32"/>
        </w:rPr>
        <w:t>976.3</w:t>
      </w:r>
      <w:r>
        <w:rPr>
          <w:rFonts w:ascii="宋体" w:hint="eastAsia"/>
          <w:sz w:val="32"/>
          <w:szCs w:val="32"/>
        </w:rPr>
        <w:t>毫米和</w:t>
      </w:r>
      <w:r>
        <w:rPr>
          <w:rFonts w:ascii="宋体"/>
          <w:sz w:val="32"/>
          <w:szCs w:val="32"/>
        </w:rPr>
        <w:t>776.5毫米</w:t>
      </w:r>
      <w:r>
        <w:rPr>
          <w:rFonts w:ascii="宋体" w:hint="eastAsia"/>
          <w:sz w:val="32"/>
          <w:szCs w:val="32"/>
        </w:rPr>
        <w:t>；</w:t>
      </w:r>
      <w:r>
        <w:rPr>
          <w:rFonts w:ascii="宋体" w:hint="eastAsia"/>
          <w:bCs/>
          <w:sz w:val="32"/>
          <w:szCs w:val="32"/>
        </w:rPr>
        <w:t>比多年平均值多</w:t>
      </w:r>
      <w:r>
        <w:rPr>
          <w:rFonts w:ascii="宋体"/>
          <w:bCs/>
          <w:sz w:val="32"/>
          <w:szCs w:val="32"/>
        </w:rPr>
        <w:t>30</w:t>
      </w:r>
      <w:r>
        <w:rPr>
          <w:rFonts w:ascii="宋体" w:hint="eastAsia"/>
          <w:bCs/>
          <w:sz w:val="32"/>
          <w:szCs w:val="32"/>
        </w:rPr>
        <w:t>%以上</w:t>
      </w:r>
      <w:r>
        <w:rPr>
          <w:rFonts w:ascii="宋体"/>
          <w:bCs/>
          <w:sz w:val="32"/>
          <w:szCs w:val="32"/>
        </w:rPr>
        <w:t>的为大连市</w:t>
      </w:r>
      <w:r>
        <w:rPr>
          <w:rFonts w:ascii="宋体" w:hint="eastAsia"/>
          <w:bCs/>
          <w:sz w:val="32"/>
          <w:szCs w:val="32"/>
        </w:rPr>
        <w:t>，降水量为935.4</w:t>
      </w:r>
      <w:r>
        <w:rPr>
          <w:rFonts w:ascii="宋体"/>
          <w:bCs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。</w:t>
      </w:r>
    </w:p>
    <w:p w:rsidR="00520083" w:rsidRDefault="00520083">
      <w:pPr>
        <w:widowControl/>
        <w:adjustRightInd/>
        <w:spacing w:line="560" w:lineRule="exact"/>
        <w:ind w:firstLineChars="200" w:firstLine="620"/>
        <w:textAlignment w:val="auto"/>
        <w:rPr>
          <w:rFonts w:ascii="宋体"/>
          <w:bCs/>
          <w:color w:val="FF0000"/>
          <w:sz w:val="32"/>
          <w:szCs w:val="32"/>
        </w:rPr>
      </w:pPr>
    </w:p>
    <w:p w:rsidR="00520083" w:rsidRDefault="00647B48">
      <w:pPr>
        <w:spacing w:line="600" w:lineRule="exac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（行政分区降水量分布见图2）</w:t>
      </w:r>
    </w:p>
    <w:p w:rsidR="00520083" w:rsidRDefault="000414C4">
      <w:pPr>
        <w:jc w:val="center"/>
      </w:pPr>
      <w:r>
        <w:lastRenderedPageBreak/>
        <w:pict>
          <v:shape id="图片 1" o:spid="_x0000_i1026" type="#_x0000_t75" style="width:321.75pt;height:148.5pt">
            <v:imagedata r:id="rId9" o:title=""/>
          </v:shape>
        </w:pict>
      </w:r>
    </w:p>
    <w:p w:rsidR="00520083" w:rsidRDefault="00647B48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（二）地表水资源</w:t>
      </w:r>
    </w:p>
    <w:p w:rsidR="00520083" w:rsidRDefault="00647B48">
      <w:pPr>
        <w:spacing w:line="600" w:lineRule="exact"/>
        <w:ind w:firstLineChars="200" w:firstLine="622"/>
        <w:rPr>
          <w:rFonts w:ascii="宋体" w:hAnsi="宋体" w:cs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地表水资源量  </w:t>
      </w:r>
      <w:r>
        <w:rPr>
          <w:rFonts w:ascii="宋体" w:hint="eastAsia"/>
          <w:sz w:val="32"/>
          <w:szCs w:val="32"/>
        </w:rPr>
        <w:t>是指河流、湖泊等地表水体逐年更新的动态水量，即天然河川径流量。2020年全省地表水资源量357.71亿立方米，折合年径流深245.8毫米，比多年平均值多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8.3%</w:t>
      </w:r>
      <w:r>
        <w:rPr>
          <w:rFonts w:ascii="宋体" w:hAnsi="宋体" w:hint="eastAsia"/>
          <w:sz w:val="32"/>
          <w:szCs w:val="32"/>
        </w:rPr>
        <w:t>。</w:t>
      </w:r>
    </w:p>
    <w:p w:rsidR="00520083" w:rsidRDefault="00647B48">
      <w:pPr>
        <w:widowControl/>
        <w:adjustRightInd/>
        <w:spacing w:line="560" w:lineRule="exact"/>
        <w:ind w:firstLineChars="200" w:firstLine="620"/>
        <w:textAlignment w:val="auto"/>
        <w:rPr>
          <w:rFonts w:ascii="宋体"/>
          <w:sz w:val="32"/>
          <w:szCs w:val="32"/>
        </w:rPr>
      </w:pPr>
      <w:bookmarkStart w:id="0" w:name="_Hlk35443831"/>
      <w:r>
        <w:rPr>
          <w:rFonts w:ascii="宋体" w:hint="eastAsia"/>
          <w:sz w:val="32"/>
          <w:szCs w:val="32"/>
        </w:rPr>
        <w:t>按流域分析，全省12个流域三级区中，有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个流域的地表水资源量比多年平均值少，有</w:t>
      </w:r>
      <w:r>
        <w:rPr>
          <w:rFonts w:ascii="宋体"/>
          <w:sz w:val="32"/>
          <w:szCs w:val="32"/>
        </w:rPr>
        <w:t>9</w:t>
      </w:r>
      <w:r>
        <w:rPr>
          <w:rFonts w:ascii="宋体" w:hint="eastAsia"/>
          <w:sz w:val="32"/>
          <w:szCs w:val="32"/>
        </w:rPr>
        <w:t>个流域的地表水资源量比多年平均值多。比多年平均值少</w:t>
      </w:r>
      <w:r>
        <w:rPr>
          <w:rFonts w:ascii="宋体"/>
          <w:sz w:val="32"/>
          <w:szCs w:val="32"/>
        </w:rPr>
        <w:t>5</w:t>
      </w:r>
      <w:r>
        <w:rPr>
          <w:rFonts w:ascii="宋体" w:hint="eastAsia"/>
          <w:sz w:val="32"/>
          <w:szCs w:val="32"/>
        </w:rPr>
        <w:t>0%以上的流域为沿渤海西部诸河，地表水资源量为</w:t>
      </w:r>
      <w:r>
        <w:rPr>
          <w:rFonts w:ascii="宋体"/>
          <w:sz w:val="32"/>
          <w:szCs w:val="32"/>
        </w:rPr>
        <w:t>16.59</w:t>
      </w:r>
      <w:r>
        <w:rPr>
          <w:rFonts w:ascii="宋体" w:hint="eastAsia"/>
          <w:sz w:val="32"/>
          <w:szCs w:val="32"/>
        </w:rPr>
        <w:t>亿立方米；比多年平均值少</w:t>
      </w:r>
      <w:r>
        <w:rPr>
          <w:rFonts w:ascii="宋体"/>
          <w:sz w:val="32"/>
          <w:szCs w:val="32"/>
        </w:rPr>
        <w:t>40</w:t>
      </w:r>
      <w:r>
        <w:rPr>
          <w:rFonts w:ascii="宋体" w:hint="eastAsia"/>
          <w:sz w:val="32"/>
          <w:szCs w:val="32"/>
        </w:rPr>
        <w:t>%</w:t>
      </w:r>
      <w:r>
        <w:rPr>
          <w:rFonts w:ascii="宋体"/>
          <w:sz w:val="32"/>
          <w:szCs w:val="32"/>
        </w:rPr>
        <w:t>-5</w:t>
      </w:r>
      <w:r>
        <w:rPr>
          <w:rFonts w:ascii="宋体" w:hint="eastAsia"/>
          <w:sz w:val="32"/>
          <w:szCs w:val="32"/>
        </w:rPr>
        <w:t>0%的流域为</w:t>
      </w:r>
      <w:r>
        <w:rPr>
          <w:rFonts w:ascii="宋体" w:hAnsi="宋体" w:cs="宋体" w:hint="eastAsia"/>
          <w:sz w:val="32"/>
          <w:szCs w:val="32"/>
        </w:rPr>
        <w:t>滦河山区，</w:t>
      </w:r>
      <w:r>
        <w:rPr>
          <w:rFonts w:ascii="宋体" w:hint="eastAsia"/>
          <w:sz w:val="32"/>
          <w:szCs w:val="32"/>
        </w:rPr>
        <w:t>地表水资源量为</w:t>
      </w:r>
      <w:r>
        <w:rPr>
          <w:rFonts w:ascii="宋体"/>
          <w:sz w:val="32"/>
          <w:szCs w:val="32"/>
        </w:rPr>
        <w:t>1.13</w:t>
      </w:r>
      <w:r>
        <w:rPr>
          <w:rFonts w:ascii="宋体" w:hint="eastAsia"/>
          <w:sz w:val="32"/>
          <w:szCs w:val="32"/>
        </w:rPr>
        <w:t>亿立方米；比多年平均值少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%以下的流域为柳河口以下</w:t>
      </w:r>
      <w:r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int="eastAsia"/>
          <w:sz w:val="32"/>
          <w:szCs w:val="32"/>
        </w:rPr>
        <w:t>地表水资源量为</w:t>
      </w:r>
      <w:r>
        <w:rPr>
          <w:rFonts w:ascii="宋体"/>
          <w:sz w:val="32"/>
          <w:szCs w:val="32"/>
        </w:rPr>
        <w:t>7.81</w:t>
      </w:r>
      <w:r>
        <w:rPr>
          <w:rFonts w:ascii="宋体" w:hint="eastAsia"/>
          <w:sz w:val="32"/>
          <w:szCs w:val="32"/>
        </w:rPr>
        <w:t>亿立方米。比多年平均值多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%以下的流域为</w:t>
      </w:r>
      <w:r>
        <w:rPr>
          <w:rFonts w:ascii="宋体" w:hAnsi="宋体" w:cs="宋体" w:hint="eastAsia"/>
          <w:sz w:val="32"/>
          <w:szCs w:val="32"/>
        </w:rPr>
        <w:t>西拉木伦河及老哈河和太子河及大辽河干流，</w:t>
      </w:r>
      <w:r>
        <w:rPr>
          <w:rFonts w:ascii="宋体" w:hint="eastAsia"/>
          <w:sz w:val="32"/>
          <w:szCs w:val="32"/>
        </w:rPr>
        <w:t>地表水资源量分别为</w:t>
      </w:r>
      <w:r>
        <w:rPr>
          <w:rFonts w:ascii="宋体"/>
          <w:sz w:val="32"/>
          <w:szCs w:val="32"/>
        </w:rPr>
        <w:t>0.98</w:t>
      </w:r>
      <w:r>
        <w:rPr>
          <w:rFonts w:ascii="宋体" w:hint="eastAsia"/>
          <w:sz w:val="32"/>
          <w:szCs w:val="32"/>
        </w:rPr>
        <w:t>亿立方米和37.7</w:t>
      </w:r>
      <w:r>
        <w:rPr>
          <w:rFonts w:ascii="宋体"/>
          <w:sz w:val="32"/>
          <w:szCs w:val="32"/>
        </w:rPr>
        <w:t>0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%-</w:t>
      </w:r>
      <w:r>
        <w:rPr>
          <w:rFonts w:ascii="宋体"/>
          <w:sz w:val="32"/>
          <w:szCs w:val="32"/>
        </w:rPr>
        <w:t>20</w:t>
      </w:r>
      <w:r>
        <w:rPr>
          <w:rFonts w:ascii="宋体" w:hint="eastAsia"/>
          <w:sz w:val="32"/>
          <w:szCs w:val="32"/>
        </w:rPr>
        <w:t>%的流域为柳河口以上，地表水资源量为3</w:t>
      </w:r>
      <w:r>
        <w:rPr>
          <w:rFonts w:ascii="宋体"/>
          <w:sz w:val="32"/>
          <w:szCs w:val="32"/>
        </w:rPr>
        <w:t>3.07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30</w:t>
      </w:r>
      <w:r>
        <w:rPr>
          <w:rFonts w:ascii="宋体" w:hint="eastAsia"/>
          <w:sz w:val="32"/>
          <w:szCs w:val="32"/>
        </w:rPr>
        <w:t>%</w:t>
      </w:r>
      <w:r>
        <w:rPr>
          <w:rFonts w:ascii="宋体"/>
          <w:sz w:val="32"/>
          <w:szCs w:val="32"/>
        </w:rPr>
        <w:t>-40%</w:t>
      </w:r>
      <w:r>
        <w:rPr>
          <w:rFonts w:ascii="宋体" w:hint="eastAsia"/>
          <w:sz w:val="32"/>
          <w:szCs w:val="32"/>
        </w:rPr>
        <w:t>的流域为浑河，地表水资源量为</w:t>
      </w:r>
      <w:r>
        <w:rPr>
          <w:rFonts w:ascii="宋体"/>
          <w:sz w:val="32"/>
          <w:szCs w:val="32"/>
        </w:rPr>
        <w:t>32.32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40</w:t>
      </w:r>
      <w:r>
        <w:rPr>
          <w:rFonts w:ascii="宋体" w:hint="eastAsia"/>
          <w:sz w:val="32"/>
          <w:szCs w:val="32"/>
        </w:rPr>
        <w:t>%</w:t>
      </w:r>
      <w:r>
        <w:rPr>
          <w:rFonts w:ascii="宋体"/>
          <w:sz w:val="32"/>
          <w:szCs w:val="32"/>
        </w:rPr>
        <w:t>-50%</w:t>
      </w:r>
      <w:r>
        <w:rPr>
          <w:rFonts w:ascii="宋体" w:hint="eastAsia"/>
          <w:sz w:val="32"/>
          <w:szCs w:val="32"/>
        </w:rPr>
        <w:t>的流域为沿黄渤海东部诸河，地表水资源量为</w:t>
      </w:r>
      <w:r>
        <w:rPr>
          <w:rFonts w:ascii="宋体"/>
          <w:sz w:val="32"/>
          <w:szCs w:val="32"/>
        </w:rPr>
        <w:t>109.34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70</w:t>
      </w:r>
      <w:r>
        <w:rPr>
          <w:rFonts w:ascii="宋体" w:hint="eastAsia"/>
          <w:sz w:val="32"/>
          <w:szCs w:val="32"/>
        </w:rPr>
        <w:t>%</w:t>
      </w:r>
      <w:r>
        <w:rPr>
          <w:rFonts w:ascii="宋体"/>
          <w:sz w:val="32"/>
          <w:szCs w:val="32"/>
        </w:rPr>
        <w:t>-80%</w:t>
      </w:r>
      <w:r>
        <w:rPr>
          <w:rFonts w:ascii="宋体" w:hint="eastAsia"/>
          <w:sz w:val="32"/>
          <w:szCs w:val="32"/>
        </w:rPr>
        <w:t>的流域为东辽河，地表水资源量为</w:t>
      </w:r>
      <w:r>
        <w:rPr>
          <w:rFonts w:ascii="宋体"/>
          <w:sz w:val="32"/>
          <w:szCs w:val="32"/>
        </w:rPr>
        <w:t>1.09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100%</w:t>
      </w:r>
      <w:r>
        <w:rPr>
          <w:rFonts w:ascii="宋体" w:hint="eastAsia"/>
          <w:sz w:val="32"/>
          <w:szCs w:val="32"/>
        </w:rPr>
        <w:t>的流域为丰满以上，地表水资源量为</w:t>
      </w:r>
      <w:r>
        <w:rPr>
          <w:rFonts w:ascii="宋体"/>
          <w:sz w:val="32"/>
          <w:szCs w:val="32"/>
        </w:rPr>
        <w:t>2.38</w:t>
      </w:r>
      <w:r>
        <w:rPr>
          <w:rFonts w:ascii="宋体" w:hint="eastAsia"/>
          <w:sz w:val="32"/>
          <w:szCs w:val="32"/>
        </w:rPr>
        <w:t xml:space="preserve">亿立方米。 </w:t>
      </w:r>
    </w:p>
    <w:p w:rsidR="00520083" w:rsidRDefault="00647B48">
      <w:pPr>
        <w:tabs>
          <w:tab w:val="left" w:pos="525"/>
          <w:tab w:val="left" w:pos="7560"/>
        </w:tabs>
        <w:spacing w:line="600" w:lineRule="exact"/>
        <w:ind w:right="15" w:firstLineChars="200" w:firstLine="620"/>
        <w:rPr>
          <w:rFonts w:ascii="宋体"/>
          <w:sz w:val="32"/>
          <w:szCs w:val="32"/>
        </w:rPr>
      </w:pPr>
      <w:bookmarkStart w:id="1" w:name="_Hlk35443845"/>
      <w:bookmarkEnd w:id="0"/>
      <w:r>
        <w:rPr>
          <w:rFonts w:ascii="宋体" w:hint="eastAsia"/>
          <w:sz w:val="32"/>
          <w:szCs w:val="32"/>
        </w:rPr>
        <w:lastRenderedPageBreak/>
        <w:t>按行政区分析，</w:t>
      </w:r>
      <w:bookmarkEnd w:id="1"/>
      <w:r>
        <w:rPr>
          <w:rFonts w:ascii="宋体" w:hint="eastAsia"/>
          <w:sz w:val="32"/>
          <w:szCs w:val="32"/>
        </w:rPr>
        <w:t>全省14个市级行政区中，</w:t>
      </w:r>
      <w:r>
        <w:rPr>
          <w:rFonts w:ascii="宋体" w:hint="eastAsia"/>
          <w:bCs/>
          <w:sz w:val="32"/>
          <w:szCs w:val="32"/>
        </w:rPr>
        <w:t>有</w:t>
      </w:r>
      <w:r>
        <w:rPr>
          <w:rFonts w:ascii="宋体"/>
          <w:bCs/>
          <w:sz w:val="32"/>
          <w:szCs w:val="32"/>
        </w:rPr>
        <w:t>6</w:t>
      </w:r>
      <w:r>
        <w:rPr>
          <w:rFonts w:ascii="宋体" w:hint="eastAsia"/>
          <w:bCs/>
          <w:sz w:val="32"/>
          <w:szCs w:val="32"/>
        </w:rPr>
        <w:t>个行政区的地表水资源量少于多年平均值，有</w:t>
      </w:r>
      <w:r>
        <w:rPr>
          <w:rFonts w:ascii="宋体"/>
          <w:bCs/>
          <w:sz w:val="32"/>
          <w:szCs w:val="32"/>
        </w:rPr>
        <w:t>8</w:t>
      </w:r>
      <w:r>
        <w:rPr>
          <w:rFonts w:ascii="宋体" w:hint="eastAsia"/>
          <w:bCs/>
          <w:sz w:val="32"/>
          <w:szCs w:val="32"/>
        </w:rPr>
        <w:t>个行政区的地表水资源量多于多年平均值</w:t>
      </w:r>
      <w:r>
        <w:rPr>
          <w:rFonts w:ascii="宋体" w:hint="eastAsia"/>
          <w:sz w:val="32"/>
          <w:szCs w:val="32"/>
        </w:rPr>
        <w:t>。比多年平均值少</w:t>
      </w:r>
      <w:r>
        <w:rPr>
          <w:rFonts w:ascii="宋体"/>
          <w:sz w:val="32"/>
          <w:szCs w:val="32"/>
        </w:rPr>
        <w:t>5</w:t>
      </w:r>
      <w:r>
        <w:rPr>
          <w:rFonts w:ascii="宋体" w:hint="eastAsia"/>
          <w:sz w:val="32"/>
          <w:szCs w:val="32"/>
        </w:rPr>
        <w:t>0%以上的为葫芦岛市，地表水资源量为</w:t>
      </w:r>
      <w:r>
        <w:rPr>
          <w:rFonts w:ascii="宋体"/>
          <w:sz w:val="32"/>
          <w:szCs w:val="32"/>
        </w:rPr>
        <w:t>7.25</w:t>
      </w:r>
      <w:r>
        <w:rPr>
          <w:rFonts w:ascii="宋体" w:hint="eastAsia"/>
          <w:sz w:val="32"/>
          <w:szCs w:val="32"/>
        </w:rPr>
        <w:t>亿立方米。比多年平均值少</w:t>
      </w:r>
      <w:r>
        <w:rPr>
          <w:rFonts w:ascii="宋体"/>
          <w:sz w:val="32"/>
          <w:szCs w:val="32"/>
        </w:rPr>
        <w:t>4</w:t>
      </w:r>
      <w:r>
        <w:rPr>
          <w:rFonts w:ascii="宋体" w:hint="eastAsia"/>
          <w:sz w:val="32"/>
          <w:szCs w:val="32"/>
        </w:rPr>
        <w:t>0%</w:t>
      </w:r>
      <w:r>
        <w:rPr>
          <w:rFonts w:ascii="宋体"/>
          <w:sz w:val="32"/>
          <w:szCs w:val="32"/>
        </w:rPr>
        <w:t>-50</w:t>
      </w:r>
      <w:r>
        <w:rPr>
          <w:rFonts w:ascii="宋体" w:hint="eastAsia"/>
          <w:sz w:val="32"/>
          <w:szCs w:val="32"/>
        </w:rPr>
        <w:t>%的为朝阳市，地表水资源量为</w:t>
      </w:r>
      <w:r>
        <w:rPr>
          <w:rFonts w:ascii="宋体"/>
          <w:sz w:val="32"/>
          <w:szCs w:val="32"/>
        </w:rPr>
        <w:t>7.60</w:t>
      </w:r>
      <w:r>
        <w:rPr>
          <w:rFonts w:ascii="宋体" w:hint="eastAsia"/>
          <w:sz w:val="32"/>
          <w:szCs w:val="32"/>
        </w:rPr>
        <w:t>亿立方米；比多年平均值少30%</w:t>
      </w:r>
      <w:r>
        <w:rPr>
          <w:rFonts w:ascii="宋体"/>
          <w:sz w:val="32"/>
          <w:szCs w:val="32"/>
        </w:rPr>
        <w:t>-40</w:t>
      </w:r>
      <w:r>
        <w:rPr>
          <w:rFonts w:ascii="宋体" w:hint="eastAsia"/>
          <w:sz w:val="32"/>
          <w:szCs w:val="32"/>
        </w:rPr>
        <w:t>%的为锦州市，地表水资源量为</w:t>
      </w:r>
      <w:r>
        <w:rPr>
          <w:rFonts w:ascii="宋体"/>
          <w:sz w:val="32"/>
          <w:szCs w:val="32"/>
        </w:rPr>
        <w:t>5.31</w:t>
      </w:r>
      <w:r>
        <w:rPr>
          <w:rFonts w:ascii="宋体" w:hint="eastAsia"/>
          <w:sz w:val="32"/>
          <w:szCs w:val="32"/>
        </w:rPr>
        <w:t>亿立方米；比多年平均值少</w:t>
      </w:r>
      <w:r>
        <w:rPr>
          <w:rFonts w:ascii="宋体"/>
          <w:sz w:val="32"/>
          <w:szCs w:val="32"/>
        </w:rPr>
        <w:t>20</w:t>
      </w:r>
      <w:r>
        <w:rPr>
          <w:rFonts w:ascii="宋体" w:hint="eastAsia"/>
          <w:sz w:val="32"/>
          <w:szCs w:val="32"/>
        </w:rPr>
        <w:t>%-</w:t>
      </w:r>
      <w:r>
        <w:rPr>
          <w:rFonts w:ascii="宋体"/>
          <w:sz w:val="32"/>
          <w:szCs w:val="32"/>
        </w:rPr>
        <w:t>30</w:t>
      </w:r>
      <w:r>
        <w:rPr>
          <w:rFonts w:ascii="宋体" w:hint="eastAsia"/>
          <w:sz w:val="32"/>
          <w:szCs w:val="32"/>
        </w:rPr>
        <w:t>%的为盘锦市，地表水资源量为</w:t>
      </w:r>
      <w:r>
        <w:rPr>
          <w:rFonts w:ascii="宋体"/>
          <w:sz w:val="32"/>
          <w:szCs w:val="32"/>
        </w:rPr>
        <w:t>1.93</w:t>
      </w:r>
      <w:r>
        <w:rPr>
          <w:rFonts w:ascii="宋体" w:hint="eastAsia"/>
          <w:sz w:val="32"/>
          <w:szCs w:val="32"/>
        </w:rPr>
        <w:t>亿立方米；比多年平均值少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%以下的为阜新市</w:t>
      </w:r>
      <w:r>
        <w:rPr>
          <w:rFonts w:ascii="宋体"/>
          <w:sz w:val="32"/>
          <w:szCs w:val="32"/>
        </w:rPr>
        <w:t>和</w:t>
      </w:r>
      <w:r>
        <w:rPr>
          <w:rFonts w:ascii="宋体" w:hint="eastAsia"/>
          <w:sz w:val="32"/>
          <w:szCs w:val="32"/>
        </w:rPr>
        <w:t>辽阳市，地表水资源量分别为</w:t>
      </w:r>
      <w:r>
        <w:rPr>
          <w:rFonts w:ascii="宋体"/>
          <w:sz w:val="32"/>
          <w:szCs w:val="32"/>
        </w:rPr>
        <w:t>4.46</w:t>
      </w:r>
      <w:r>
        <w:rPr>
          <w:rFonts w:ascii="宋体" w:hint="eastAsia"/>
          <w:sz w:val="32"/>
          <w:szCs w:val="32"/>
        </w:rPr>
        <w:t>亿立方米和</w:t>
      </w:r>
      <w:r>
        <w:rPr>
          <w:rFonts w:ascii="宋体"/>
          <w:sz w:val="32"/>
          <w:szCs w:val="32"/>
        </w:rPr>
        <w:t>8.00</w:t>
      </w:r>
      <w:r>
        <w:rPr>
          <w:rFonts w:ascii="宋体" w:hint="eastAsia"/>
          <w:sz w:val="32"/>
          <w:szCs w:val="32"/>
        </w:rPr>
        <w:t>亿立方米。比多年平均值多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</w:t>
      </w:r>
      <w:r>
        <w:rPr>
          <w:rFonts w:ascii="宋体"/>
          <w:sz w:val="32"/>
          <w:szCs w:val="32"/>
        </w:rPr>
        <w:t>-20%</w:t>
      </w:r>
      <w:r>
        <w:rPr>
          <w:rFonts w:ascii="宋体" w:hint="eastAsia"/>
          <w:sz w:val="32"/>
          <w:szCs w:val="32"/>
        </w:rPr>
        <w:t>的为沈阳市、</w:t>
      </w:r>
      <w:r>
        <w:rPr>
          <w:rFonts w:ascii="宋体"/>
          <w:sz w:val="32"/>
          <w:szCs w:val="32"/>
        </w:rPr>
        <w:t>铁岭市和鞍山市</w:t>
      </w:r>
      <w:r>
        <w:rPr>
          <w:rFonts w:ascii="宋体" w:hint="eastAsia"/>
          <w:sz w:val="32"/>
          <w:szCs w:val="32"/>
        </w:rPr>
        <w:t>，地表水资源量分别为</w:t>
      </w:r>
      <w:r>
        <w:rPr>
          <w:rFonts w:ascii="宋体"/>
          <w:sz w:val="32"/>
          <w:szCs w:val="32"/>
        </w:rPr>
        <w:t>13.15</w:t>
      </w:r>
      <w:r>
        <w:rPr>
          <w:rFonts w:ascii="宋体" w:hint="eastAsia"/>
          <w:sz w:val="32"/>
          <w:szCs w:val="32"/>
        </w:rPr>
        <w:t>亿立方米、23.44亿立方米和27.64亿立方米；比多年平均值多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0%-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0%的为</w:t>
      </w:r>
      <w:r>
        <w:rPr>
          <w:rFonts w:ascii="宋体"/>
          <w:sz w:val="32"/>
          <w:szCs w:val="32"/>
        </w:rPr>
        <w:t>丹东市</w:t>
      </w:r>
      <w:r>
        <w:rPr>
          <w:rFonts w:ascii="宋体" w:hint="eastAsia"/>
          <w:sz w:val="32"/>
          <w:szCs w:val="32"/>
        </w:rPr>
        <w:t>和本溪市，地表水资源量</w:t>
      </w:r>
      <w:r w:rsidR="00C37BCB">
        <w:rPr>
          <w:rFonts w:ascii="宋体" w:hint="eastAsia"/>
          <w:sz w:val="32"/>
          <w:szCs w:val="32"/>
        </w:rPr>
        <w:t>分别</w:t>
      </w:r>
      <w:r>
        <w:rPr>
          <w:rFonts w:ascii="宋体" w:hint="eastAsia"/>
          <w:sz w:val="32"/>
          <w:szCs w:val="32"/>
        </w:rPr>
        <w:t>为107.63亿立方米和</w:t>
      </w:r>
      <w:r>
        <w:rPr>
          <w:rFonts w:ascii="宋体"/>
          <w:sz w:val="32"/>
          <w:szCs w:val="32"/>
        </w:rPr>
        <w:t>40.70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</w:t>
      </w:r>
      <w:r>
        <w:rPr>
          <w:rFonts w:ascii="宋体"/>
          <w:sz w:val="32"/>
          <w:szCs w:val="32"/>
        </w:rPr>
        <w:t>-40%</w:t>
      </w:r>
      <w:r>
        <w:rPr>
          <w:rFonts w:ascii="宋体" w:hint="eastAsia"/>
          <w:sz w:val="32"/>
          <w:szCs w:val="32"/>
        </w:rPr>
        <w:t>的为营口市，地表水资源量为</w:t>
      </w:r>
      <w:r>
        <w:rPr>
          <w:rFonts w:ascii="宋体"/>
          <w:sz w:val="32"/>
          <w:szCs w:val="32"/>
        </w:rPr>
        <w:t>13.15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4</w:t>
      </w:r>
      <w:r>
        <w:rPr>
          <w:rFonts w:ascii="宋体" w:hint="eastAsia"/>
          <w:sz w:val="32"/>
          <w:szCs w:val="32"/>
        </w:rPr>
        <w:t>0%</w:t>
      </w:r>
      <w:r>
        <w:rPr>
          <w:rFonts w:ascii="宋体"/>
          <w:sz w:val="32"/>
          <w:szCs w:val="32"/>
        </w:rPr>
        <w:t>-50%</w:t>
      </w:r>
      <w:r>
        <w:rPr>
          <w:rFonts w:ascii="宋体" w:hint="eastAsia"/>
          <w:sz w:val="32"/>
          <w:szCs w:val="32"/>
        </w:rPr>
        <w:t>的为抚顺市，地表水资源量为</w:t>
      </w:r>
      <w:r>
        <w:rPr>
          <w:rFonts w:ascii="宋体"/>
          <w:sz w:val="32"/>
          <w:szCs w:val="32"/>
        </w:rPr>
        <w:t>43.05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60%</w:t>
      </w:r>
      <w:r>
        <w:rPr>
          <w:rFonts w:ascii="宋体" w:hint="eastAsia"/>
          <w:sz w:val="32"/>
          <w:szCs w:val="32"/>
        </w:rPr>
        <w:t>以上的为大连市，地表水资源量为</w:t>
      </w:r>
      <w:r>
        <w:rPr>
          <w:rFonts w:ascii="宋体"/>
          <w:sz w:val="32"/>
          <w:szCs w:val="32"/>
        </w:rPr>
        <w:t>54.40</w:t>
      </w:r>
      <w:r>
        <w:rPr>
          <w:rFonts w:ascii="宋体" w:hint="eastAsia"/>
          <w:sz w:val="32"/>
          <w:szCs w:val="32"/>
        </w:rPr>
        <w:t>亿立方米。</w:t>
      </w:r>
    </w:p>
    <w:p w:rsidR="00520083" w:rsidRDefault="00647B48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出入境入海水量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流入我省境内的河流主要有内蒙古自治区、吉林省的西辽河、东辽河、柳河、浑江、大凌河支流。</w:t>
      </w:r>
      <w:r>
        <w:rPr>
          <w:rFonts w:ascii="宋体" w:hint="eastAsia"/>
          <w:sz w:val="32"/>
          <w:szCs w:val="32"/>
        </w:rPr>
        <w:t>2020年全省入境水量</w:t>
      </w:r>
      <w:r>
        <w:rPr>
          <w:rFonts w:ascii="宋体"/>
          <w:sz w:val="32"/>
          <w:szCs w:val="32"/>
        </w:rPr>
        <w:t>6</w:t>
      </w:r>
      <w:r>
        <w:rPr>
          <w:rFonts w:ascii="宋体" w:hint="eastAsia"/>
          <w:sz w:val="32"/>
          <w:szCs w:val="32"/>
        </w:rPr>
        <w:t>2.</w:t>
      </w:r>
      <w:r>
        <w:rPr>
          <w:rFonts w:ascii="宋体"/>
          <w:sz w:val="32"/>
          <w:szCs w:val="32"/>
        </w:rPr>
        <w:t>12</w:t>
      </w:r>
      <w:r>
        <w:rPr>
          <w:rFonts w:ascii="宋体" w:hint="eastAsia"/>
          <w:sz w:val="32"/>
          <w:szCs w:val="32"/>
        </w:rPr>
        <w:t>亿立方米，比多年平均值多7.</w:t>
      </w:r>
      <w:r>
        <w:rPr>
          <w:rFonts w:ascii="宋体"/>
          <w:sz w:val="32"/>
          <w:szCs w:val="32"/>
        </w:rPr>
        <w:t>53</w:t>
      </w:r>
      <w:r>
        <w:rPr>
          <w:rFonts w:ascii="宋体" w:hint="eastAsia"/>
          <w:sz w:val="32"/>
          <w:szCs w:val="32"/>
        </w:rPr>
        <w:t>亿立方米。</w:t>
      </w:r>
      <w:r>
        <w:rPr>
          <w:rFonts w:ascii="宋体" w:hAnsi="宋体" w:hint="eastAsia"/>
          <w:sz w:val="32"/>
          <w:szCs w:val="32"/>
        </w:rPr>
        <w:t>我省出境河流包括流出到河北省、内蒙古自治区、吉林省的青龙河、老哈河、东辽河和辉发河。我省入海河流有辽河、浑河、太子河及沿海诸河等。</w:t>
      </w:r>
      <w:r>
        <w:rPr>
          <w:rFonts w:ascii="宋体" w:hint="eastAsia"/>
          <w:sz w:val="32"/>
          <w:szCs w:val="32"/>
        </w:rPr>
        <w:t>2020年出省境及入海水量为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7</w:t>
      </w:r>
      <w:r>
        <w:rPr>
          <w:rFonts w:ascii="宋体"/>
          <w:sz w:val="32"/>
          <w:szCs w:val="32"/>
        </w:rPr>
        <w:t>9.1</w:t>
      </w:r>
      <w:r>
        <w:rPr>
          <w:rFonts w:ascii="宋体" w:hint="eastAsia"/>
          <w:sz w:val="32"/>
          <w:szCs w:val="32"/>
        </w:rPr>
        <w:t>7亿立方米，比多年平均值少1</w:t>
      </w:r>
      <w:r>
        <w:rPr>
          <w:rFonts w:ascii="宋体"/>
          <w:sz w:val="32"/>
          <w:szCs w:val="32"/>
        </w:rPr>
        <w:t>5.6</w:t>
      </w:r>
      <w:r>
        <w:rPr>
          <w:rFonts w:ascii="宋体" w:hint="eastAsia"/>
          <w:sz w:val="32"/>
          <w:szCs w:val="32"/>
        </w:rPr>
        <w:t>8亿立方米。其中，流入其他省份水量为4.</w:t>
      </w:r>
      <w:r>
        <w:rPr>
          <w:rFonts w:ascii="宋体"/>
          <w:sz w:val="32"/>
          <w:szCs w:val="32"/>
        </w:rPr>
        <w:t>49</w:t>
      </w:r>
      <w:r>
        <w:rPr>
          <w:rFonts w:ascii="宋体" w:hint="eastAsia"/>
          <w:sz w:val="32"/>
          <w:szCs w:val="32"/>
        </w:rPr>
        <w:t>亿立方米，</w:t>
      </w:r>
      <w:r>
        <w:rPr>
          <w:rFonts w:ascii="宋体" w:hint="eastAsia"/>
          <w:sz w:val="32"/>
          <w:szCs w:val="32"/>
        </w:rPr>
        <w:lastRenderedPageBreak/>
        <w:t>比多年平均值多</w:t>
      </w:r>
      <w:r>
        <w:rPr>
          <w:rFonts w:ascii="宋体"/>
          <w:sz w:val="32"/>
          <w:szCs w:val="32"/>
        </w:rPr>
        <w:t>0.15</w:t>
      </w:r>
      <w:r>
        <w:rPr>
          <w:rFonts w:ascii="宋体" w:hint="eastAsia"/>
          <w:sz w:val="32"/>
          <w:szCs w:val="32"/>
        </w:rPr>
        <w:t>亿立方米；入海水量为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7</w:t>
      </w:r>
      <w:r>
        <w:rPr>
          <w:rFonts w:ascii="宋体"/>
          <w:sz w:val="32"/>
          <w:szCs w:val="32"/>
        </w:rPr>
        <w:t>4.6</w:t>
      </w:r>
      <w:r>
        <w:rPr>
          <w:rFonts w:ascii="宋体" w:hint="eastAsia"/>
          <w:sz w:val="32"/>
          <w:szCs w:val="32"/>
        </w:rPr>
        <w:t>8亿立方米，比多年平均值少1</w:t>
      </w:r>
      <w:r>
        <w:rPr>
          <w:rFonts w:ascii="宋体"/>
          <w:sz w:val="32"/>
          <w:szCs w:val="32"/>
        </w:rPr>
        <w:t>5.8</w:t>
      </w:r>
      <w:r>
        <w:rPr>
          <w:rFonts w:ascii="宋体" w:hint="eastAsia"/>
          <w:sz w:val="32"/>
          <w:szCs w:val="32"/>
        </w:rPr>
        <w:t>3亿立方米。</w:t>
      </w:r>
    </w:p>
    <w:p w:rsidR="00520083" w:rsidRDefault="00647B48">
      <w:pPr>
        <w:spacing w:line="600" w:lineRule="exact"/>
        <w:ind w:rightChars="6" w:right="14" w:firstLineChars="192" w:firstLine="597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大型水库蓄水量  </w:t>
      </w:r>
      <w:r>
        <w:rPr>
          <w:rFonts w:ascii="宋体" w:hint="eastAsia"/>
          <w:sz w:val="32"/>
          <w:szCs w:val="32"/>
        </w:rPr>
        <w:t>2020年，全省28座大型水库年末蓄水总量</w:t>
      </w:r>
      <w:r>
        <w:rPr>
          <w:rFonts w:ascii="宋体"/>
          <w:sz w:val="32"/>
          <w:szCs w:val="32"/>
        </w:rPr>
        <w:t>7</w:t>
      </w:r>
      <w:r>
        <w:rPr>
          <w:rFonts w:ascii="宋体" w:hint="eastAsia"/>
          <w:sz w:val="32"/>
          <w:szCs w:val="32"/>
        </w:rPr>
        <w:t>1.43亿立方米，比上年同期多11.76亿立方米。其中省属九大水库年末蓄水总量48.93亿立方米，比上年同期多9.26亿立方米。</w:t>
      </w:r>
    </w:p>
    <w:p w:rsidR="00520083" w:rsidRDefault="00647B48">
      <w:pPr>
        <w:spacing w:line="600" w:lineRule="exact"/>
        <w:ind w:rightChars="6" w:right="14" w:firstLineChars="192" w:firstLine="597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（三）地下水资源</w:t>
      </w:r>
    </w:p>
    <w:p w:rsidR="00520083" w:rsidRDefault="00647B48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地下水资源量</w:t>
      </w:r>
      <w:r>
        <w:rPr>
          <w:rFonts w:ascii="宋体" w:hAnsi="宋体" w:hint="eastAsia"/>
          <w:sz w:val="32"/>
          <w:szCs w:val="32"/>
        </w:rPr>
        <w:t xml:space="preserve">  是指</w:t>
      </w:r>
      <w:r>
        <w:rPr>
          <w:rFonts w:ascii="宋体" w:hint="eastAsia"/>
          <w:sz w:val="32"/>
          <w:szCs w:val="32"/>
        </w:rPr>
        <w:t>地下饱和含水层逐年更新的动态水量，即降水和地表水入渗对地下水的补给量。2020年全省地下水资源量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15.21亿立方米，比多年平均值少7.6%。其中，山丘区地下水资源量56.86亿立方米，平原区地下水资源量</w:t>
      </w:r>
      <w:r>
        <w:rPr>
          <w:rFonts w:ascii="宋体"/>
          <w:sz w:val="32"/>
          <w:szCs w:val="32"/>
        </w:rPr>
        <w:t>6</w:t>
      </w:r>
      <w:r>
        <w:rPr>
          <w:rFonts w:ascii="宋体" w:hint="eastAsia"/>
          <w:sz w:val="32"/>
          <w:szCs w:val="32"/>
        </w:rPr>
        <w:t>2.24亿立方米，山丘区与平原区重复计算量</w:t>
      </w:r>
      <w:r>
        <w:rPr>
          <w:rFonts w:ascii="宋体"/>
          <w:sz w:val="32"/>
          <w:szCs w:val="32"/>
        </w:rPr>
        <w:t>3.8</w:t>
      </w:r>
      <w:r>
        <w:rPr>
          <w:rFonts w:ascii="宋体" w:hint="eastAsia"/>
          <w:sz w:val="32"/>
          <w:szCs w:val="32"/>
        </w:rPr>
        <w:t>9亿立方米。</w:t>
      </w:r>
    </w:p>
    <w:p w:rsidR="00520083" w:rsidRDefault="00647B48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 xml:space="preserve">地下水动态  </w:t>
      </w:r>
      <w:r>
        <w:rPr>
          <w:rFonts w:ascii="宋体" w:hAnsi="宋体"/>
          <w:sz w:val="32"/>
          <w:szCs w:val="32"/>
        </w:rPr>
        <w:t>2020年，全省平原区地下水位总体呈</w:t>
      </w:r>
      <w:r>
        <w:rPr>
          <w:rFonts w:ascii="宋体" w:hAnsi="宋体" w:hint="eastAsia"/>
          <w:sz w:val="32"/>
          <w:szCs w:val="32"/>
        </w:rPr>
        <w:t>相对稳定</w:t>
      </w:r>
      <w:r>
        <w:rPr>
          <w:rFonts w:ascii="宋体" w:hAnsi="宋体"/>
          <w:sz w:val="32"/>
          <w:szCs w:val="32"/>
        </w:rPr>
        <w:t>趋势，相对上年平原区浅层地下水存储量</w:t>
      </w:r>
      <w:r>
        <w:rPr>
          <w:rFonts w:ascii="宋体" w:hAnsi="宋体" w:hint="eastAsia"/>
          <w:sz w:val="32"/>
          <w:szCs w:val="32"/>
        </w:rPr>
        <w:t>略有增加，增加了</w:t>
      </w:r>
      <w:r>
        <w:rPr>
          <w:rFonts w:ascii="宋体" w:hAnsi="宋体"/>
          <w:sz w:val="32"/>
          <w:szCs w:val="32"/>
        </w:rPr>
        <w:t>1.86</w:t>
      </w:r>
      <w:r>
        <w:rPr>
          <w:rFonts w:ascii="宋体" w:hAnsi="宋体" w:hint="eastAsia"/>
          <w:sz w:val="32"/>
          <w:szCs w:val="32"/>
        </w:rPr>
        <w:t>亿立方米</w:t>
      </w:r>
      <w:r>
        <w:rPr>
          <w:rFonts w:ascii="宋体" w:hAnsi="宋体"/>
          <w:sz w:val="32"/>
          <w:szCs w:val="32"/>
        </w:rPr>
        <w:t>。</w:t>
      </w:r>
      <w:r>
        <w:rPr>
          <w:rFonts w:ascii="宋体" w:hAnsi="宋体"/>
          <w:color w:val="000000"/>
          <w:sz w:val="32"/>
          <w:szCs w:val="32"/>
        </w:rPr>
        <w:t>地下水位</w:t>
      </w:r>
      <w:r>
        <w:rPr>
          <w:rFonts w:ascii="宋体" w:hAnsi="宋体" w:hint="eastAsia"/>
          <w:color w:val="000000"/>
          <w:sz w:val="32"/>
          <w:szCs w:val="32"/>
        </w:rPr>
        <w:t>上升</w:t>
      </w:r>
      <w:r>
        <w:rPr>
          <w:rFonts w:ascii="宋体" w:hAnsi="宋体"/>
          <w:color w:val="000000"/>
          <w:sz w:val="32"/>
          <w:szCs w:val="32"/>
        </w:rPr>
        <w:t>区（</w:t>
      </w:r>
      <w:r>
        <w:rPr>
          <w:rFonts w:ascii="宋体" w:hAnsi="宋体" w:hint="eastAsia"/>
          <w:color w:val="000000"/>
          <w:sz w:val="32"/>
          <w:szCs w:val="32"/>
        </w:rPr>
        <w:t>上升</w:t>
      </w:r>
      <w:r>
        <w:rPr>
          <w:rFonts w:ascii="宋体" w:hAnsi="宋体"/>
          <w:color w:val="000000"/>
          <w:sz w:val="32"/>
          <w:szCs w:val="32"/>
        </w:rPr>
        <w:t>超过0.5</w:t>
      </w:r>
      <w:r>
        <w:rPr>
          <w:rFonts w:ascii="宋体" w:hAnsi="宋体" w:hint="eastAsia"/>
          <w:color w:val="000000"/>
          <w:sz w:val="32"/>
          <w:szCs w:val="32"/>
        </w:rPr>
        <w:t>米</w:t>
      </w:r>
      <w:r>
        <w:rPr>
          <w:rFonts w:ascii="宋体" w:hAnsi="宋体"/>
          <w:color w:val="000000"/>
          <w:sz w:val="32"/>
          <w:szCs w:val="32"/>
        </w:rPr>
        <w:t>）</w:t>
      </w:r>
      <w:r>
        <w:rPr>
          <w:rFonts w:ascii="宋体" w:hAnsi="宋体" w:hint="eastAsia"/>
          <w:color w:val="000000"/>
          <w:sz w:val="32"/>
          <w:szCs w:val="32"/>
        </w:rPr>
        <w:t>面积为</w:t>
      </w:r>
      <w:r>
        <w:rPr>
          <w:rFonts w:ascii="宋体" w:hAnsi="宋体"/>
          <w:color w:val="000000"/>
          <w:sz w:val="32"/>
          <w:szCs w:val="32"/>
        </w:rPr>
        <w:t>1236</w:t>
      </w:r>
      <w:r>
        <w:rPr>
          <w:rFonts w:ascii="宋体" w:hAnsi="宋体" w:hint="eastAsia"/>
          <w:color w:val="000000"/>
          <w:sz w:val="32"/>
          <w:szCs w:val="32"/>
        </w:rPr>
        <w:t>平方公里</w:t>
      </w:r>
      <w:r>
        <w:rPr>
          <w:rFonts w:ascii="宋体" w:hAnsi="宋体"/>
          <w:color w:val="000000"/>
          <w:sz w:val="32"/>
          <w:szCs w:val="32"/>
        </w:rPr>
        <w:t>，地下水位平均</w:t>
      </w:r>
      <w:r>
        <w:rPr>
          <w:rFonts w:ascii="宋体" w:hAnsi="宋体" w:hint="eastAsia"/>
          <w:color w:val="000000"/>
          <w:sz w:val="32"/>
          <w:szCs w:val="32"/>
        </w:rPr>
        <w:t>上升</w:t>
      </w:r>
      <w:r>
        <w:rPr>
          <w:rFonts w:ascii="宋体" w:hAnsi="宋体"/>
          <w:color w:val="000000"/>
          <w:sz w:val="32"/>
          <w:szCs w:val="32"/>
        </w:rPr>
        <w:t>0.85</w:t>
      </w:r>
      <w:r>
        <w:rPr>
          <w:rFonts w:ascii="宋体" w:hAnsi="宋体" w:hint="eastAsia"/>
          <w:color w:val="000000"/>
          <w:sz w:val="32"/>
          <w:szCs w:val="32"/>
        </w:rPr>
        <w:t>米，</w:t>
      </w:r>
      <w:r>
        <w:rPr>
          <w:rFonts w:ascii="宋体" w:hAnsi="宋体"/>
          <w:color w:val="000000"/>
          <w:sz w:val="32"/>
          <w:szCs w:val="32"/>
        </w:rPr>
        <w:t>占全省平原区面积的4.5%，存储量增加0.60亿</w:t>
      </w:r>
      <w:r>
        <w:rPr>
          <w:rFonts w:ascii="宋体" w:hAnsi="宋体" w:hint="eastAsia"/>
          <w:color w:val="000000"/>
          <w:sz w:val="32"/>
          <w:szCs w:val="32"/>
        </w:rPr>
        <w:t>立方米</w:t>
      </w:r>
      <w:r>
        <w:rPr>
          <w:rFonts w:ascii="宋体" w:hAnsi="宋体"/>
          <w:color w:val="000000"/>
          <w:sz w:val="32"/>
          <w:szCs w:val="32"/>
        </w:rPr>
        <w:t>，</w:t>
      </w:r>
      <w:r>
        <w:rPr>
          <w:rFonts w:ascii="宋体" w:hAnsi="宋体" w:hint="eastAsia"/>
          <w:color w:val="000000"/>
          <w:sz w:val="32"/>
          <w:szCs w:val="32"/>
        </w:rPr>
        <w:t>主要</w:t>
      </w:r>
      <w:r>
        <w:rPr>
          <w:rFonts w:ascii="宋体" w:hAnsi="宋体"/>
          <w:color w:val="000000"/>
          <w:sz w:val="32"/>
          <w:szCs w:val="32"/>
        </w:rPr>
        <w:t>分布于</w:t>
      </w:r>
      <w:r>
        <w:rPr>
          <w:rFonts w:ascii="宋体" w:hAnsi="宋体" w:hint="eastAsia"/>
          <w:color w:val="000000"/>
          <w:sz w:val="32"/>
          <w:szCs w:val="32"/>
        </w:rPr>
        <w:t>沈阳市区中部，铁岭的调兵山市大部分地区以及开原市中北部。</w:t>
      </w:r>
      <w:r>
        <w:rPr>
          <w:rFonts w:ascii="宋体" w:hAnsi="宋体"/>
          <w:color w:val="000000"/>
          <w:sz w:val="32"/>
          <w:szCs w:val="32"/>
        </w:rPr>
        <w:t>相对稳定区（</w:t>
      </w:r>
      <w:r>
        <w:rPr>
          <w:rFonts w:ascii="宋体" w:hAnsi="宋体"/>
          <w:sz w:val="32"/>
          <w:szCs w:val="32"/>
        </w:rPr>
        <w:t>升降在0.5</w:t>
      </w:r>
      <w:r>
        <w:rPr>
          <w:rFonts w:ascii="宋体" w:hAnsi="宋体" w:hint="eastAsia"/>
          <w:sz w:val="32"/>
          <w:szCs w:val="32"/>
        </w:rPr>
        <w:t>米</w:t>
      </w:r>
      <w:r>
        <w:rPr>
          <w:rFonts w:ascii="宋体" w:hAnsi="宋体"/>
          <w:sz w:val="32"/>
          <w:szCs w:val="32"/>
        </w:rPr>
        <w:t>以内）面积为24890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，占全省平原区面积的</w:t>
      </w:r>
      <w:r>
        <w:rPr>
          <w:rFonts w:ascii="宋体" w:hAnsi="宋体" w:hint="eastAsia"/>
          <w:sz w:val="32"/>
          <w:szCs w:val="32"/>
        </w:rPr>
        <w:t>9</w:t>
      </w:r>
      <w:r>
        <w:rPr>
          <w:rFonts w:ascii="宋体" w:hAnsi="宋体"/>
          <w:sz w:val="32"/>
          <w:szCs w:val="32"/>
        </w:rPr>
        <w:t>0.9.%，存储量</w:t>
      </w:r>
      <w:r>
        <w:rPr>
          <w:rFonts w:ascii="宋体" w:hAnsi="宋体" w:hint="eastAsia"/>
          <w:sz w:val="32"/>
          <w:szCs w:val="32"/>
        </w:rPr>
        <w:t>增加</w:t>
      </w:r>
      <w:r>
        <w:rPr>
          <w:rFonts w:ascii="宋体" w:hAnsi="宋体"/>
          <w:sz w:val="32"/>
          <w:szCs w:val="32"/>
        </w:rPr>
        <w:t>1.94亿</w:t>
      </w:r>
      <w:r>
        <w:rPr>
          <w:rFonts w:ascii="宋体" w:hAnsi="宋体" w:hint="eastAsia"/>
          <w:sz w:val="32"/>
          <w:szCs w:val="32"/>
        </w:rPr>
        <w:t>立方米，主要分布于三个区域：一是辽宁中部平原，面积为</w:t>
      </w:r>
      <w:r>
        <w:rPr>
          <w:rFonts w:ascii="宋体" w:hAnsi="宋体"/>
          <w:sz w:val="32"/>
          <w:szCs w:val="32"/>
        </w:rPr>
        <w:t>23393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，地下水位平均</w:t>
      </w:r>
      <w:r>
        <w:rPr>
          <w:rFonts w:ascii="宋体" w:hAnsi="宋体" w:hint="eastAsia"/>
          <w:sz w:val="32"/>
          <w:szCs w:val="32"/>
        </w:rPr>
        <w:t>上升</w:t>
      </w:r>
      <w:r>
        <w:rPr>
          <w:rFonts w:ascii="宋体" w:hAnsi="宋体"/>
          <w:sz w:val="32"/>
          <w:szCs w:val="32"/>
        </w:rPr>
        <w:t>0.12</w:t>
      </w:r>
      <w:r>
        <w:rPr>
          <w:rFonts w:ascii="宋体" w:hAnsi="宋体" w:hint="eastAsia"/>
          <w:sz w:val="32"/>
          <w:szCs w:val="32"/>
        </w:rPr>
        <w:t>米</w:t>
      </w:r>
      <w:r>
        <w:rPr>
          <w:rFonts w:ascii="宋体" w:hAnsi="宋体"/>
          <w:sz w:val="32"/>
          <w:szCs w:val="32"/>
        </w:rPr>
        <w:t>，存储量</w:t>
      </w:r>
      <w:r>
        <w:rPr>
          <w:rFonts w:ascii="宋体" w:hAnsi="宋体" w:hint="eastAsia"/>
          <w:sz w:val="32"/>
          <w:szCs w:val="32"/>
        </w:rPr>
        <w:t>增加</w:t>
      </w:r>
      <w:r>
        <w:rPr>
          <w:rFonts w:ascii="宋体" w:hAnsi="宋体"/>
          <w:sz w:val="32"/>
          <w:szCs w:val="32"/>
        </w:rPr>
        <w:t>1.77亿</w:t>
      </w:r>
      <w:r>
        <w:rPr>
          <w:rFonts w:ascii="宋体" w:hAnsi="宋体" w:hint="eastAsia"/>
          <w:sz w:val="32"/>
          <w:szCs w:val="32"/>
        </w:rPr>
        <w:t>立方米，主要分布于沈阳、鞍山、辽阳、铁岭市的大部分地区，锦州的黑山</w:t>
      </w:r>
      <w:r>
        <w:rPr>
          <w:rFonts w:ascii="宋体" w:hAnsi="宋体" w:hint="eastAsia"/>
          <w:sz w:val="32"/>
          <w:szCs w:val="32"/>
        </w:rPr>
        <w:lastRenderedPageBreak/>
        <w:t>县全域以及北镇市、凌海市部分地区，盘锦和营口市的北部以及阜新的彰武县</w:t>
      </w:r>
      <w:r>
        <w:rPr>
          <w:rFonts w:ascii="宋体" w:hAnsi="宋体"/>
          <w:sz w:val="32"/>
          <w:szCs w:val="32"/>
        </w:rPr>
        <w:t>；二</w:t>
      </w:r>
      <w:r>
        <w:rPr>
          <w:rFonts w:ascii="宋体" w:hAnsi="宋体" w:hint="eastAsia"/>
          <w:sz w:val="32"/>
          <w:szCs w:val="32"/>
        </w:rPr>
        <w:t>是</w:t>
      </w:r>
      <w:r>
        <w:rPr>
          <w:rFonts w:ascii="宋体" w:hAnsi="宋体"/>
          <w:sz w:val="32"/>
          <w:szCs w:val="32"/>
        </w:rPr>
        <w:t>沿渤海西</w:t>
      </w:r>
      <w:r>
        <w:rPr>
          <w:rFonts w:ascii="宋体" w:hAnsi="宋体" w:hint="eastAsia"/>
          <w:sz w:val="32"/>
          <w:szCs w:val="32"/>
        </w:rPr>
        <w:t>部</w:t>
      </w:r>
      <w:r>
        <w:rPr>
          <w:rFonts w:ascii="宋体" w:hAnsi="宋体"/>
          <w:sz w:val="32"/>
          <w:szCs w:val="32"/>
        </w:rPr>
        <w:t>诸河平原，面积为821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，地下水位平均上升0.11</w:t>
      </w:r>
      <w:r>
        <w:rPr>
          <w:rFonts w:ascii="宋体" w:hAnsi="宋体" w:hint="eastAsia"/>
          <w:sz w:val="32"/>
          <w:szCs w:val="32"/>
        </w:rPr>
        <w:t>米</w:t>
      </w:r>
      <w:r>
        <w:rPr>
          <w:rFonts w:ascii="宋体" w:hAnsi="宋体"/>
          <w:sz w:val="32"/>
          <w:szCs w:val="32"/>
        </w:rPr>
        <w:t>，存储量增加0.04亿</w:t>
      </w:r>
      <w:r>
        <w:rPr>
          <w:rFonts w:ascii="宋体" w:hAnsi="宋体" w:hint="eastAsia"/>
          <w:sz w:val="32"/>
          <w:szCs w:val="32"/>
        </w:rPr>
        <w:t>立方米</w:t>
      </w:r>
      <w:r>
        <w:rPr>
          <w:rFonts w:ascii="宋体" w:hAnsi="宋体"/>
          <w:sz w:val="32"/>
          <w:szCs w:val="32"/>
        </w:rPr>
        <w:t>；三</w:t>
      </w:r>
      <w:r>
        <w:rPr>
          <w:rFonts w:ascii="宋体" w:hAnsi="宋体" w:hint="eastAsia"/>
          <w:sz w:val="32"/>
          <w:szCs w:val="32"/>
        </w:rPr>
        <w:t>是</w:t>
      </w:r>
      <w:r>
        <w:rPr>
          <w:rFonts w:ascii="宋体" w:hAnsi="宋体"/>
          <w:sz w:val="32"/>
          <w:szCs w:val="32"/>
        </w:rPr>
        <w:t>沿黄渤海东</w:t>
      </w:r>
      <w:r>
        <w:rPr>
          <w:rFonts w:ascii="宋体" w:hAnsi="宋体" w:hint="eastAsia"/>
          <w:sz w:val="32"/>
          <w:szCs w:val="32"/>
        </w:rPr>
        <w:t>部</w:t>
      </w:r>
      <w:r>
        <w:rPr>
          <w:rFonts w:ascii="宋体" w:hAnsi="宋体"/>
          <w:sz w:val="32"/>
          <w:szCs w:val="32"/>
        </w:rPr>
        <w:t>诸河平原，面积为676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，地下水位平均</w:t>
      </w:r>
      <w:r>
        <w:rPr>
          <w:rFonts w:ascii="宋体" w:hAnsi="宋体" w:hint="eastAsia"/>
          <w:sz w:val="32"/>
          <w:szCs w:val="32"/>
        </w:rPr>
        <w:t>上升</w:t>
      </w:r>
      <w:r>
        <w:rPr>
          <w:rFonts w:ascii="宋体" w:hAnsi="宋体"/>
          <w:sz w:val="32"/>
          <w:szCs w:val="32"/>
        </w:rPr>
        <w:t>0.31</w:t>
      </w:r>
      <w:r>
        <w:rPr>
          <w:rFonts w:ascii="宋体" w:hAnsi="宋体" w:hint="eastAsia"/>
          <w:sz w:val="32"/>
          <w:szCs w:val="32"/>
        </w:rPr>
        <w:t>米</w:t>
      </w:r>
      <w:r>
        <w:rPr>
          <w:rFonts w:ascii="宋体" w:hAnsi="宋体"/>
          <w:sz w:val="32"/>
          <w:szCs w:val="32"/>
        </w:rPr>
        <w:t>，存储量</w:t>
      </w:r>
      <w:r>
        <w:rPr>
          <w:rFonts w:ascii="宋体" w:hAnsi="宋体" w:hint="eastAsia"/>
          <w:sz w:val="32"/>
          <w:szCs w:val="32"/>
        </w:rPr>
        <w:t>增加</w:t>
      </w:r>
      <w:r>
        <w:rPr>
          <w:rFonts w:ascii="宋体" w:hAnsi="宋体"/>
          <w:sz w:val="32"/>
          <w:szCs w:val="32"/>
        </w:rPr>
        <w:t>0.13亿</w:t>
      </w:r>
      <w:r>
        <w:rPr>
          <w:rFonts w:ascii="宋体" w:hAnsi="宋体" w:hint="eastAsia"/>
          <w:sz w:val="32"/>
          <w:szCs w:val="32"/>
        </w:rPr>
        <w:t>立方米；地</w:t>
      </w:r>
      <w:r>
        <w:rPr>
          <w:rFonts w:ascii="宋体" w:hAnsi="宋体" w:hint="eastAsia"/>
          <w:color w:val="000000"/>
          <w:sz w:val="32"/>
          <w:szCs w:val="32"/>
        </w:rPr>
        <w:t>下水位下降</w:t>
      </w:r>
      <w:r>
        <w:rPr>
          <w:rFonts w:ascii="宋体" w:hAnsi="宋体"/>
          <w:color w:val="000000"/>
          <w:sz w:val="32"/>
          <w:szCs w:val="32"/>
        </w:rPr>
        <w:t>区（</w:t>
      </w:r>
      <w:r>
        <w:rPr>
          <w:rFonts w:ascii="宋体" w:hAnsi="宋体" w:hint="eastAsia"/>
          <w:color w:val="000000"/>
          <w:sz w:val="32"/>
          <w:szCs w:val="32"/>
        </w:rPr>
        <w:t>下</w:t>
      </w:r>
      <w:r>
        <w:rPr>
          <w:rFonts w:ascii="宋体" w:hAnsi="宋体"/>
          <w:color w:val="000000"/>
          <w:sz w:val="32"/>
          <w:szCs w:val="32"/>
        </w:rPr>
        <w:t>降</w:t>
      </w:r>
      <w:r>
        <w:rPr>
          <w:rFonts w:ascii="宋体" w:hAnsi="宋体" w:hint="eastAsia"/>
          <w:color w:val="000000"/>
          <w:sz w:val="32"/>
          <w:szCs w:val="32"/>
        </w:rPr>
        <w:t>低过</w:t>
      </w:r>
      <w:r>
        <w:rPr>
          <w:rFonts w:ascii="宋体" w:hAnsi="宋体"/>
          <w:color w:val="000000"/>
          <w:sz w:val="32"/>
          <w:szCs w:val="32"/>
        </w:rPr>
        <w:t>0.5</w:t>
      </w:r>
      <w:r>
        <w:rPr>
          <w:rFonts w:ascii="宋体" w:hAnsi="宋体" w:hint="eastAsia"/>
          <w:color w:val="000000"/>
          <w:sz w:val="32"/>
          <w:szCs w:val="32"/>
        </w:rPr>
        <w:t>米</w:t>
      </w:r>
      <w:r>
        <w:rPr>
          <w:rFonts w:ascii="宋体" w:hAnsi="宋体"/>
          <w:color w:val="000000"/>
          <w:sz w:val="32"/>
          <w:szCs w:val="32"/>
        </w:rPr>
        <w:t>以</w:t>
      </w:r>
      <w:r>
        <w:rPr>
          <w:rFonts w:ascii="宋体" w:hAnsi="宋体" w:hint="eastAsia"/>
          <w:color w:val="000000"/>
          <w:sz w:val="32"/>
          <w:szCs w:val="32"/>
        </w:rPr>
        <w:t>下</w:t>
      </w:r>
      <w:r>
        <w:rPr>
          <w:rFonts w:ascii="宋体" w:hAnsi="宋体"/>
          <w:color w:val="000000"/>
          <w:sz w:val="32"/>
          <w:szCs w:val="32"/>
        </w:rPr>
        <w:t>）面积为1253</w:t>
      </w:r>
      <w:r>
        <w:rPr>
          <w:rFonts w:ascii="宋体" w:hAnsi="宋体" w:hint="eastAsia"/>
          <w:color w:val="000000"/>
          <w:sz w:val="32"/>
          <w:szCs w:val="32"/>
        </w:rPr>
        <w:t>平方公里</w:t>
      </w:r>
      <w:r>
        <w:rPr>
          <w:rFonts w:ascii="宋体" w:hAnsi="宋体"/>
          <w:color w:val="000000"/>
          <w:sz w:val="32"/>
          <w:szCs w:val="32"/>
        </w:rPr>
        <w:t>，地下水位平均</w:t>
      </w:r>
      <w:r>
        <w:rPr>
          <w:rFonts w:ascii="宋体" w:hAnsi="宋体" w:hint="eastAsia"/>
          <w:color w:val="000000"/>
          <w:sz w:val="32"/>
          <w:szCs w:val="32"/>
        </w:rPr>
        <w:t>下降</w:t>
      </w:r>
      <w:r>
        <w:rPr>
          <w:rFonts w:ascii="宋体" w:hAnsi="宋体"/>
          <w:color w:val="000000"/>
          <w:sz w:val="32"/>
          <w:szCs w:val="32"/>
        </w:rPr>
        <w:t>0.86</w:t>
      </w:r>
      <w:r>
        <w:rPr>
          <w:rFonts w:ascii="宋体" w:hAnsi="宋体" w:hint="eastAsia"/>
          <w:color w:val="000000"/>
          <w:sz w:val="32"/>
          <w:szCs w:val="32"/>
        </w:rPr>
        <w:t>米，</w:t>
      </w:r>
      <w:r>
        <w:rPr>
          <w:rFonts w:ascii="宋体" w:hAnsi="宋体"/>
          <w:color w:val="000000"/>
          <w:sz w:val="32"/>
          <w:szCs w:val="32"/>
        </w:rPr>
        <w:t>占</w:t>
      </w:r>
      <w:r>
        <w:rPr>
          <w:rFonts w:ascii="宋体" w:hAnsi="宋体"/>
          <w:sz w:val="32"/>
          <w:szCs w:val="32"/>
        </w:rPr>
        <w:t>全省平原区面积的4.6%，存储量</w:t>
      </w:r>
      <w:r>
        <w:rPr>
          <w:rFonts w:ascii="宋体" w:hAnsi="宋体" w:hint="eastAsia"/>
          <w:sz w:val="32"/>
          <w:szCs w:val="32"/>
        </w:rPr>
        <w:t>减少</w:t>
      </w:r>
      <w:r>
        <w:rPr>
          <w:rFonts w:ascii="宋体" w:hAnsi="宋体"/>
          <w:sz w:val="32"/>
          <w:szCs w:val="32"/>
        </w:rPr>
        <w:t>0.68亿</w:t>
      </w:r>
      <w:r>
        <w:rPr>
          <w:rFonts w:ascii="宋体" w:hAnsi="宋体" w:hint="eastAsia"/>
          <w:sz w:val="32"/>
          <w:szCs w:val="32"/>
        </w:rPr>
        <w:t>立方米，主要分布于沈阳的辽中县南部，锦州的凌海市北部和北镇市南部，辽阳</w:t>
      </w:r>
      <w:r>
        <w:rPr>
          <w:rFonts w:ascii="宋体" w:hAnsi="宋体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</w:rPr>
        <w:t>辽阳市区东南部、辽阳县南部以及鞍山市西北部。</w:t>
      </w:r>
    </w:p>
    <w:p w:rsidR="00520083" w:rsidRDefault="00647B48">
      <w:pPr>
        <w:ind w:firstLineChars="200" w:firstLine="62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 xml:space="preserve">海侵区 </w:t>
      </w:r>
      <w:r>
        <w:rPr>
          <w:rFonts w:ascii="宋体" w:hAnsi="宋体" w:hint="eastAsia"/>
          <w:sz w:val="32"/>
          <w:szCs w:val="32"/>
        </w:rPr>
        <w:t xml:space="preserve"> </w:t>
      </w:r>
      <w:bookmarkStart w:id="2" w:name="_Hlk34002158"/>
      <w:r>
        <w:rPr>
          <w:rFonts w:ascii="宋体" w:hAnsi="宋体"/>
          <w:sz w:val="32"/>
          <w:szCs w:val="32"/>
        </w:rPr>
        <w:t>2020年全省海侵区面积为726.36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，其中，大连</w:t>
      </w:r>
      <w:r>
        <w:rPr>
          <w:rFonts w:ascii="宋体" w:hAnsi="宋体" w:hint="eastAsia"/>
          <w:sz w:val="32"/>
          <w:szCs w:val="32"/>
        </w:rPr>
        <w:t>市</w:t>
      </w:r>
      <w:r>
        <w:rPr>
          <w:rFonts w:ascii="宋体" w:hAnsi="宋体"/>
          <w:sz w:val="32"/>
          <w:szCs w:val="32"/>
        </w:rPr>
        <w:t>476.9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，营口</w:t>
      </w:r>
      <w:r>
        <w:rPr>
          <w:rFonts w:ascii="宋体" w:hAnsi="宋体" w:hint="eastAsia"/>
          <w:sz w:val="32"/>
          <w:szCs w:val="32"/>
        </w:rPr>
        <w:t>市</w:t>
      </w:r>
      <w:r>
        <w:rPr>
          <w:rFonts w:ascii="宋体" w:hAnsi="宋体"/>
          <w:sz w:val="32"/>
          <w:szCs w:val="32"/>
        </w:rPr>
        <w:t>85.1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，锦州</w:t>
      </w:r>
      <w:r>
        <w:rPr>
          <w:rFonts w:ascii="宋体" w:hAnsi="宋体" w:hint="eastAsia"/>
          <w:sz w:val="32"/>
          <w:szCs w:val="32"/>
        </w:rPr>
        <w:t>市11</w:t>
      </w:r>
      <w:r>
        <w:rPr>
          <w:rFonts w:ascii="宋体" w:hAnsi="宋体"/>
          <w:sz w:val="32"/>
          <w:szCs w:val="32"/>
        </w:rPr>
        <w:t>7.7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，葫芦岛</w:t>
      </w:r>
      <w:r>
        <w:rPr>
          <w:rFonts w:ascii="宋体" w:hAnsi="宋体" w:hint="eastAsia"/>
          <w:sz w:val="32"/>
          <w:szCs w:val="32"/>
        </w:rPr>
        <w:t>市4</w:t>
      </w:r>
      <w:r>
        <w:rPr>
          <w:rFonts w:ascii="宋体" w:hAnsi="宋体"/>
          <w:sz w:val="32"/>
          <w:szCs w:val="32"/>
        </w:rPr>
        <w:t>6.66</w:t>
      </w:r>
      <w:r>
        <w:rPr>
          <w:rFonts w:ascii="宋体" w:hAnsi="宋体" w:hint="eastAsia"/>
          <w:sz w:val="32"/>
          <w:szCs w:val="32"/>
        </w:rPr>
        <w:t>平方公里</w:t>
      </w:r>
      <w:r>
        <w:rPr>
          <w:rFonts w:ascii="宋体" w:hAnsi="宋体"/>
          <w:sz w:val="32"/>
          <w:szCs w:val="32"/>
        </w:rPr>
        <w:t>。比上年</w:t>
      </w:r>
      <w:r>
        <w:rPr>
          <w:rFonts w:ascii="宋体" w:hAnsi="宋体" w:hint="eastAsia"/>
          <w:sz w:val="32"/>
          <w:szCs w:val="32"/>
        </w:rPr>
        <w:t>减少1</w:t>
      </w:r>
      <w:r>
        <w:rPr>
          <w:rFonts w:ascii="宋体" w:hAnsi="宋体"/>
          <w:sz w:val="32"/>
          <w:szCs w:val="32"/>
        </w:rPr>
        <w:t>02.5</w:t>
      </w:r>
      <w:r>
        <w:rPr>
          <w:rFonts w:ascii="宋体" w:hAnsi="宋体" w:hint="eastAsia"/>
          <w:sz w:val="32"/>
          <w:szCs w:val="32"/>
        </w:rPr>
        <w:t>9平方公里</w:t>
      </w:r>
      <w:r>
        <w:rPr>
          <w:rFonts w:ascii="宋体" w:hAnsi="宋体"/>
          <w:sz w:val="32"/>
          <w:szCs w:val="32"/>
        </w:rPr>
        <w:t>。</w:t>
      </w:r>
      <w:bookmarkEnd w:id="2"/>
    </w:p>
    <w:p w:rsidR="00520083" w:rsidRDefault="00520083">
      <w:pPr>
        <w:rPr>
          <w:rFonts w:ascii="宋体" w:hAnsi="宋体"/>
          <w:color w:val="000000"/>
          <w:sz w:val="32"/>
          <w:szCs w:val="32"/>
        </w:rPr>
      </w:pPr>
    </w:p>
    <w:p w:rsidR="00520083" w:rsidRDefault="00647B48">
      <w:pPr>
        <w:tabs>
          <w:tab w:val="left" w:pos="525"/>
          <w:tab w:val="left" w:pos="6090"/>
          <w:tab w:val="left" w:pos="7560"/>
        </w:tabs>
        <w:spacing w:line="600" w:lineRule="exact"/>
        <w:ind w:firstLineChars="100" w:firstLine="31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（四）水资源总量</w:t>
      </w:r>
    </w:p>
    <w:p w:rsidR="00520083" w:rsidRDefault="00647B48">
      <w:pPr>
        <w:tabs>
          <w:tab w:val="left" w:pos="0"/>
          <w:tab w:val="left" w:pos="7560"/>
        </w:tabs>
        <w:adjustRightInd/>
        <w:snapToGrid w:val="0"/>
        <w:spacing w:line="600" w:lineRule="exact"/>
        <w:ind w:right="17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水资源</w:t>
      </w:r>
      <w:r>
        <w:rPr>
          <w:rFonts w:ascii="宋体" w:hAnsi="宋体"/>
          <w:b/>
          <w:sz w:val="32"/>
          <w:szCs w:val="32"/>
        </w:rPr>
        <w:t>总量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是指当地降水形成的地表和地下产水总量，即地表径流量与降水入渗补给量之和。</w:t>
      </w:r>
      <w:r>
        <w:rPr>
          <w:rFonts w:ascii="宋体" w:hint="eastAsia"/>
          <w:sz w:val="32"/>
          <w:szCs w:val="32"/>
        </w:rPr>
        <w:t>2020年全省水资源总量397.11亿立方米，比多年平均值多16.2%。</w:t>
      </w:r>
    </w:p>
    <w:p w:rsidR="00520083" w:rsidRDefault="00647B48">
      <w:pPr>
        <w:widowControl/>
        <w:adjustRightInd/>
        <w:spacing w:line="560" w:lineRule="exact"/>
        <w:ind w:firstLineChars="200" w:firstLine="620"/>
        <w:textAlignment w:val="auto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按流域分析，1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个流域三级区中，有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个流域三级区的水资源总量少于多年平均值，有</w:t>
      </w:r>
      <w:r>
        <w:rPr>
          <w:rFonts w:ascii="宋体"/>
          <w:sz w:val="32"/>
          <w:szCs w:val="32"/>
        </w:rPr>
        <w:t>9</w:t>
      </w:r>
      <w:r>
        <w:rPr>
          <w:rFonts w:ascii="宋体" w:hint="eastAsia"/>
          <w:sz w:val="32"/>
          <w:szCs w:val="32"/>
        </w:rPr>
        <w:t>个流域三级区的水资源总量多于多年平均值。比多年平均值少50%以上的流域为沿渤海西部诸河，水资源</w:t>
      </w:r>
      <w:r>
        <w:rPr>
          <w:rFonts w:ascii="宋体" w:hint="eastAsia"/>
          <w:sz w:val="32"/>
          <w:szCs w:val="32"/>
        </w:rPr>
        <w:lastRenderedPageBreak/>
        <w:t>总量为19.02亿立方米；比多年平均值少40%-50%的流域为滦河山区，水资源总量为1.13亿立方米；比多年平均值少10%以下的流域为柳河口以下，水资源总量为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6.41亿立方米。比多年平均值多10%以下的流域为太子河及大辽河干流和西拉木伦河及老哈河，水资源总量分别为</w:t>
      </w:r>
      <w:r>
        <w:rPr>
          <w:rFonts w:ascii="宋体"/>
          <w:sz w:val="32"/>
          <w:szCs w:val="32"/>
        </w:rPr>
        <w:t>41</w:t>
      </w:r>
      <w:r>
        <w:rPr>
          <w:rFonts w:ascii="宋体" w:hint="eastAsia"/>
          <w:sz w:val="32"/>
          <w:szCs w:val="32"/>
        </w:rPr>
        <w:t>.61亿立方米和1.04亿立方米；比多年平均值多10%-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0%的流域为柳河口以上，水资源总量为48.77亿立方米；比多年平均值多30%-40%的流域为浑河，水资源总量为38.99亿立方米；比多年平均值多40%-50%的流域为沿黄渤海东部诸河，水资源总量为110.92亿立方米；比多年平均值多70%-80%的流域为东辽河，水资源总量为1.09亿立方米；比多年平均值多90%以上的流域为丰满以上，水资源总量为2.40亿立方米。</w:t>
      </w:r>
    </w:p>
    <w:p w:rsidR="00520083" w:rsidRDefault="00647B48">
      <w:pPr>
        <w:tabs>
          <w:tab w:val="left" w:pos="0"/>
          <w:tab w:val="left" w:pos="7560"/>
        </w:tabs>
        <w:adjustRightInd/>
        <w:snapToGrid w:val="0"/>
        <w:spacing w:line="560" w:lineRule="exact"/>
        <w:ind w:firstLineChars="200" w:firstLine="62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按行政区分析，全省14个市级行政区中，有6个市级行政区的水资源总量少于多年平均值，有8个市级行政区的水资源总量多于多年平均值。比多年平均值少50%以上的为葫芦岛市，水资源总量为8.51亿立方米；比多年平均值少40%-50%的</w:t>
      </w:r>
      <w:r w:rsidR="008120AF">
        <w:rPr>
          <w:rFonts w:ascii="宋体" w:hint="eastAsia"/>
          <w:sz w:val="32"/>
          <w:szCs w:val="32"/>
        </w:rPr>
        <w:t>为</w:t>
      </w:r>
      <w:r>
        <w:rPr>
          <w:rFonts w:ascii="宋体" w:hint="eastAsia"/>
          <w:sz w:val="32"/>
          <w:szCs w:val="32"/>
        </w:rPr>
        <w:t>朝阳市，水资源总量为</w:t>
      </w:r>
      <w:r>
        <w:rPr>
          <w:rFonts w:ascii="宋体"/>
          <w:sz w:val="32"/>
          <w:szCs w:val="32"/>
        </w:rPr>
        <w:t>7.77</w:t>
      </w:r>
      <w:r>
        <w:rPr>
          <w:rFonts w:ascii="宋体" w:hint="eastAsia"/>
          <w:sz w:val="32"/>
          <w:szCs w:val="32"/>
        </w:rPr>
        <w:t>亿立方米；比多年平均值少</w:t>
      </w:r>
      <w:r>
        <w:rPr>
          <w:rFonts w:ascii="宋体"/>
          <w:sz w:val="32"/>
          <w:szCs w:val="32"/>
        </w:rPr>
        <w:t>20</w:t>
      </w:r>
      <w:r>
        <w:rPr>
          <w:rFonts w:ascii="宋体" w:hint="eastAsia"/>
          <w:sz w:val="32"/>
          <w:szCs w:val="32"/>
        </w:rPr>
        <w:t>%-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0%的为锦州市，水资源总量为</w:t>
      </w:r>
      <w:r>
        <w:rPr>
          <w:rFonts w:ascii="宋体"/>
          <w:sz w:val="32"/>
          <w:szCs w:val="32"/>
        </w:rPr>
        <w:t>10.06</w:t>
      </w:r>
      <w:r>
        <w:rPr>
          <w:rFonts w:ascii="宋体" w:hint="eastAsia"/>
          <w:sz w:val="32"/>
          <w:szCs w:val="32"/>
        </w:rPr>
        <w:t>亿立方米；比多年平均值少1</w:t>
      </w:r>
      <w:r>
        <w:rPr>
          <w:rFonts w:ascii="宋体"/>
          <w:sz w:val="32"/>
          <w:szCs w:val="32"/>
        </w:rPr>
        <w:t>0</w:t>
      </w:r>
      <w:r>
        <w:rPr>
          <w:rFonts w:ascii="宋体" w:hint="eastAsia"/>
          <w:sz w:val="32"/>
          <w:szCs w:val="32"/>
        </w:rPr>
        <w:t>%-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0%的为辽阳市和盘锦市，水资源总量分别为</w:t>
      </w:r>
      <w:r>
        <w:rPr>
          <w:rFonts w:ascii="宋体"/>
          <w:sz w:val="32"/>
          <w:szCs w:val="32"/>
        </w:rPr>
        <w:t>10.09</w:t>
      </w:r>
      <w:r>
        <w:rPr>
          <w:rFonts w:ascii="宋体" w:hint="eastAsia"/>
          <w:sz w:val="32"/>
          <w:szCs w:val="32"/>
        </w:rPr>
        <w:t>亿立方米和2.72亿立方米；比多年平均值少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0%以下的为阜新市，水资源总量为</w:t>
      </w:r>
      <w:r>
        <w:rPr>
          <w:rFonts w:ascii="宋体"/>
          <w:sz w:val="32"/>
          <w:szCs w:val="32"/>
        </w:rPr>
        <w:t>8.00</w:t>
      </w:r>
      <w:r>
        <w:rPr>
          <w:rFonts w:ascii="宋体" w:hint="eastAsia"/>
          <w:sz w:val="32"/>
          <w:szCs w:val="32"/>
        </w:rPr>
        <w:t>亿立方米。比多年平均值多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0%以下的为鞍山市，水资源总量为</w:t>
      </w:r>
      <w:r>
        <w:rPr>
          <w:rFonts w:ascii="宋体"/>
          <w:sz w:val="32"/>
          <w:szCs w:val="32"/>
        </w:rPr>
        <w:t>31.17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0%</w:t>
      </w:r>
      <w:r>
        <w:rPr>
          <w:rFonts w:ascii="宋体"/>
          <w:sz w:val="32"/>
          <w:szCs w:val="32"/>
        </w:rPr>
        <w:t>-20</w:t>
      </w:r>
      <w:r>
        <w:rPr>
          <w:rFonts w:ascii="宋体" w:hint="eastAsia"/>
          <w:sz w:val="32"/>
          <w:szCs w:val="32"/>
        </w:rPr>
        <w:t>%的为铁岭市和</w:t>
      </w:r>
      <w:r>
        <w:rPr>
          <w:rFonts w:ascii="宋体"/>
          <w:sz w:val="32"/>
          <w:szCs w:val="32"/>
        </w:rPr>
        <w:t>沈阳市</w:t>
      </w:r>
      <w:r>
        <w:rPr>
          <w:rFonts w:ascii="宋体" w:hint="eastAsia"/>
          <w:sz w:val="32"/>
          <w:szCs w:val="32"/>
        </w:rPr>
        <w:t>，水资源总量分别为</w:t>
      </w:r>
      <w:r>
        <w:rPr>
          <w:rFonts w:ascii="宋体"/>
          <w:sz w:val="32"/>
          <w:szCs w:val="32"/>
        </w:rPr>
        <w:t>30.21</w:t>
      </w:r>
      <w:r>
        <w:rPr>
          <w:rFonts w:ascii="宋体" w:hint="eastAsia"/>
          <w:sz w:val="32"/>
          <w:szCs w:val="32"/>
        </w:rPr>
        <w:t>亿立方米和</w:t>
      </w:r>
      <w:r>
        <w:rPr>
          <w:rFonts w:ascii="宋体"/>
          <w:sz w:val="32"/>
          <w:szCs w:val="32"/>
        </w:rPr>
        <w:t>27.00</w:t>
      </w:r>
      <w:r>
        <w:rPr>
          <w:rFonts w:ascii="宋体" w:hint="eastAsia"/>
          <w:sz w:val="32"/>
          <w:szCs w:val="32"/>
        </w:rPr>
        <w:t>亿立方米；比多年平均值多20%</w:t>
      </w:r>
      <w:r>
        <w:rPr>
          <w:rFonts w:ascii="宋体"/>
          <w:sz w:val="32"/>
          <w:szCs w:val="32"/>
        </w:rPr>
        <w:t>-30</w:t>
      </w:r>
      <w:r>
        <w:rPr>
          <w:rFonts w:ascii="宋体" w:hint="eastAsia"/>
          <w:sz w:val="32"/>
          <w:szCs w:val="32"/>
        </w:rPr>
        <w:t>%的为丹东市和本溪市，水资源总量分别为</w:t>
      </w:r>
      <w:r>
        <w:rPr>
          <w:rFonts w:ascii="宋体"/>
          <w:sz w:val="32"/>
          <w:szCs w:val="32"/>
        </w:rPr>
        <w:t>109.10</w:t>
      </w:r>
      <w:r>
        <w:rPr>
          <w:rFonts w:ascii="宋体" w:hint="eastAsia"/>
          <w:sz w:val="32"/>
          <w:szCs w:val="32"/>
        </w:rPr>
        <w:t>亿立方米和</w:t>
      </w:r>
      <w:r>
        <w:rPr>
          <w:rFonts w:ascii="宋体"/>
          <w:sz w:val="32"/>
          <w:szCs w:val="32"/>
        </w:rPr>
        <w:t>40.76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</w:t>
      </w:r>
      <w:r>
        <w:rPr>
          <w:rFonts w:ascii="宋体"/>
          <w:sz w:val="32"/>
          <w:szCs w:val="32"/>
        </w:rPr>
        <w:t>-40</w:t>
      </w:r>
      <w:r>
        <w:rPr>
          <w:rFonts w:ascii="宋体" w:hint="eastAsia"/>
          <w:sz w:val="32"/>
          <w:szCs w:val="32"/>
        </w:rPr>
        <w:t>%的为营口市，水资源总量为</w:t>
      </w:r>
      <w:r>
        <w:rPr>
          <w:rFonts w:ascii="宋体"/>
          <w:sz w:val="32"/>
          <w:szCs w:val="32"/>
        </w:rPr>
        <w:lastRenderedPageBreak/>
        <w:t>13.83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4</w:t>
      </w:r>
      <w:r>
        <w:rPr>
          <w:rFonts w:ascii="宋体" w:hint="eastAsia"/>
          <w:sz w:val="32"/>
          <w:szCs w:val="32"/>
        </w:rPr>
        <w:t>0%</w:t>
      </w:r>
      <w:r>
        <w:rPr>
          <w:rFonts w:ascii="宋体"/>
          <w:sz w:val="32"/>
          <w:szCs w:val="32"/>
        </w:rPr>
        <w:t>-50</w:t>
      </w:r>
      <w:r>
        <w:rPr>
          <w:rFonts w:ascii="宋体" w:hint="eastAsia"/>
          <w:sz w:val="32"/>
          <w:szCs w:val="32"/>
        </w:rPr>
        <w:t>%的为抚顺市，水资源总量为</w:t>
      </w:r>
      <w:r>
        <w:rPr>
          <w:rFonts w:ascii="宋体"/>
          <w:sz w:val="32"/>
          <w:szCs w:val="32"/>
        </w:rPr>
        <w:t>43.25</w:t>
      </w:r>
      <w:r>
        <w:rPr>
          <w:rFonts w:ascii="宋体" w:hint="eastAsia"/>
          <w:sz w:val="32"/>
          <w:szCs w:val="32"/>
        </w:rPr>
        <w:t>亿立方米；比多年平均值多</w:t>
      </w:r>
      <w:r>
        <w:rPr>
          <w:rFonts w:ascii="宋体"/>
          <w:sz w:val="32"/>
          <w:szCs w:val="32"/>
        </w:rPr>
        <w:t>60</w:t>
      </w:r>
      <w:r>
        <w:rPr>
          <w:rFonts w:ascii="宋体" w:hint="eastAsia"/>
          <w:sz w:val="32"/>
          <w:szCs w:val="32"/>
        </w:rPr>
        <w:t>%的为大连市，水资源总量为</w:t>
      </w:r>
      <w:r>
        <w:rPr>
          <w:rFonts w:ascii="宋体"/>
          <w:sz w:val="32"/>
          <w:szCs w:val="32"/>
        </w:rPr>
        <w:t>54.64</w:t>
      </w:r>
      <w:r>
        <w:rPr>
          <w:rFonts w:ascii="宋体" w:hint="eastAsia"/>
          <w:sz w:val="32"/>
          <w:szCs w:val="32"/>
        </w:rPr>
        <w:t>亿立方米。</w:t>
      </w:r>
    </w:p>
    <w:p w:rsidR="00520083" w:rsidRDefault="00647B48">
      <w:pPr>
        <w:tabs>
          <w:tab w:val="left" w:pos="0"/>
          <w:tab w:val="left" w:pos="7560"/>
        </w:tabs>
        <w:adjustRightInd/>
        <w:snapToGrid w:val="0"/>
        <w:spacing w:line="600" w:lineRule="exac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（行政分区水资源总量见表1）</w:t>
      </w:r>
    </w:p>
    <w:p w:rsidR="00520083" w:rsidRDefault="00647B48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二、水资源利用</w:t>
      </w:r>
    </w:p>
    <w:p w:rsidR="00520083" w:rsidRDefault="00647B48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供水量</w:t>
      </w:r>
      <w:r>
        <w:rPr>
          <w:rFonts w:ascii="宋体" w:hAnsi="宋体" w:hint="eastAsia"/>
          <w:sz w:val="32"/>
          <w:szCs w:val="32"/>
        </w:rPr>
        <w:t xml:space="preserve">  指各种水源为取用水户提供的包括输水损失在内的水量之和。2020年全省总供水量129.34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，其中地表水源供水量72.90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，占56.3%；地下水源供水量50.78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，占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9.3%；其它水源供水量5.66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，占4.4%。地表水源供水量中，蓄水工程供水量27.34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，引水工程供水量</w:t>
      </w:r>
      <w:r>
        <w:rPr>
          <w:rFonts w:ascii="宋体" w:hAnsi="宋体"/>
          <w:sz w:val="32"/>
          <w:szCs w:val="32"/>
        </w:rPr>
        <w:t>20.</w:t>
      </w:r>
      <w:r>
        <w:rPr>
          <w:rFonts w:ascii="宋体" w:hAnsi="宋体" w:hint="eastAsia"/>
          <w:sz w:val="32"/>
          <w:szCs w:val="32"/>
        </w:rPr>
        <w:t>81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，提水工程供水量</w:t>
      </w:r>
      <w:r>
        <w:rPr>
          <w:rFonts w:ascii="宋体" w:hAnsi="宋体"/>
          <w:sz w:val="32"/>
          <w:szCs w:val="32"/>
        </w:rPr>
        <w:t>24.</w:t>
      </w:r>
      <w:r>
        <w:rPr>
          <w:rFonts w:ascii="宋体" w:hAnsi="宋体" w:hint="eastAsia"/>
          <w:sz w:val="32"/>
          <w:szCs w:val="32"/>
        </w:rPr>
        <w:t>75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；地下水源供水量中，浅层地下水供水量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0</w:t>
      </w:r>
      <w:r>
        <w:rPr>
          <w:rFonts w:ascii="宋体" w:hAnsi="宋体"/>
          <w:sz w:val="32"/>
          <w:szCs w:val="32"/>
        </w:rPr>
        <w:t>.4</w:t>
      </w:r>
      <w:r>
        <w:rPr>
          <w:rFonts w:ascii="宋体" w:hAnsi="宋体" w:hint="eastAsia"/>
          <w:sz w:val="32"/>
          <w:szCs w:val="32"/>
        </w:rPr>
        <w:t>0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，深层地下水供水量</w:t>
      </w:r>
      <w:r>
        <w:rPr>
          <w:rFonts w:ascii="宋体" w:hAnsi="宋体"/>
          <w:sz w:val="32"/>
          <w:szCs w:val="32"/>
        </w:rPr>
        <w:t>0.3</w:t>
      </w:r>
      <w:r>
        <w:rPr>
          <w:rFonts w:ascii="宋体" w:hAnsi="宋体" w:hint="eastAsia"/>
          <w:sz w:val="32"/>
          <w:szCs w:val="32"/>
        </w:rPr>
        <w:t>7</w:t>
      </w:r>
      <w:r>
        <w:rPr>
          <w:rFonts w:ascii="宋体" w:hint="eastAsia"/>
          <w:sz w:val="32"/>
          <w:szCs w:val="32"/>
        </w:rPr>
        <w:t>亿立方米，微咸水0.01亿立方米</w:t>
      </w:r>
      <w:r>
        <w:rPr>
          <w:rFonts w:ascii="宋体" w:hAnsi="宋体" w:hint="eastAsia"/>
          <w:sz w:val="32"/>
          <w:szCs w:val="32"/>
        </w:rPr>
        <w:t>；其它水源供水量中，污水处理回用量5</w:t>
      </w:r>
      <w:r>
        <w:rPr>
          <w:rFonts w:ascii="宋体" w:hAnsi="宋体"/>
          <w:sz w:val="32"/>
          <w:szCs w:val="32"/>
        </w:rPr>
        <w:t>.</w:t>
      </w:r>
      <w:r>
        <w:rPr>
          <w:rFonts w:ascii="宋体" w:hAnsi="宋体" w:hint="eastAsia"/>
          <w:sz w:val="32"/>
          <w:szCs w:val="32"/>
        </w:rPr>
        <w:t>59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，海水淡化水量0.</w:t>
      </w:r>
      <w:r>
        <w:rPr>
          <w:rFonts w:ascii="宋体" w:hAnsi="宋体"/>
          <w:sz w:val="32"/>
          <w:szCs w:val="32"/>
        </w:rPr>
        <w:t>07</w:t>
      </w:r>
      <w:r>
        <w:rPr>
          <w:rFonts w:ascii="宋体" w:hint="eastAsia"/>
          <w:sz w:val="32"/>
          <w:szCs w:val="32"/>
        </w:rPr>
        <w:t>亿立方米</w:t>
      </w:r>
      <w:r>
        <w:rPr>
          <w:rFonts w:ascii="宋体" w:hAnsi="宋体" w:hint="eastAsia"/>
          <w:sz w:val="32"/>
          <w:szCs w:val="32"/>
        </w:rPr>
        <w:t>。</w:t>
      </w:r>
    </w:p>
    <w:p w:rsidR="00520083" w:rsidRDefault="00647B48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用水量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int="eastAsia"/>
          <w:sz w:val="32"/>
          <w:szCs w:val="32"/>
        </w:rPr>
        <w:t>指各类取用水户取用的包括输水损失在内的水量之和。2020年全省总用水量129.34亿立方米，其中居民生活用水量18.42亿立方米，</w:t>
      </w:r>
      <w:r>
        <w:rPr>
          <w:rFonts w:ascii="宋体" w:hAnsi="宋体" w:hint="eastAsia"/>
          <w:sz w:val="32"/>
          <w:szCs w:val="32"/>
        </w:rPr>
        <w:t>占14.2%；</w:t>
      </w:r>
      <w:r>
        <w:rPr>
          <w:rFonts w:ascii="宋体" w:hint="eastAsia"/>
          <w:sz w:val="32"/>
          <w:szCs w:val="32"/>
        </w:rPr>
        <w:t>生产用水量103.52亿立方米，占80.1%；河道外生态环境补水量7</w:t>
      </w:r>
      <w:r>
        <w:rPr>
          <w:rFonts w:ascii="宋体"/>
          <w:sz w:val="32"/>
          <w:szCs w:val="32"/>
        </w:rPr>
        <w:t>.</w:t>
      </w:r>
      <w:r>
        <w:rPr>
          <w:rFonts w:ascii="宋体" w:hint="eastAsia"/>
          <w:sz w:val="32"/>
          <w:szCs w:val="32"/>
        </w:rPr>
        <w:t>40亿立方米，占5.7%。居民生活用水量中，城镇居民生活用水量13.</w:t>
      </w:r>
      <w:r w:rsidR="000414C4">
        <w:rPr>
          <w:rFonts w:ascii="宋体" w:hint="eastAsia"/>
          <w:sz w:val="32"/>
          <w:szCs w:val="32"/>
        </w:rPr>
        <w:t>73</w:t>
      </w:r>
      <w:r>
        <w:rPr>
          <w:rFonts w:ascii="宋体" w:hint="eastAsia"/>
          <w:sz w:val="32"/>
          <w:szCs w:val="32"/>
        </w:rPr>
        <w:t>亿立方米，农村居民生活用水量4</w:t>
      </w:r>
      <w:r w:rsidR="000414C4">
        <w:rPr>
          <w:rFonts w:ascii="宋体" w:hint="eastAsia"/>
          <w:sz w:val="32"/>
          <w:szCs w:val="32"/>
        </w:rPr>
        <w:t>.69</w:t>
      </w:r>
      <w:r>
        <w:rPr>
          <w:rFonts w:ascii="宋体" w:hint="eastAsia"/>
          <w:sz w:val="32"/>
          <w:szCs w:val="32"/>
        </w:rPr>
        <w:t>亿立方米。生产用水量中，第一产业用水量79.62亿立方米，其中农田灌溉用水量71.17亿立方米，林牧渔畜用水量8.45亿立方米；第二产业用水量18.25亿立方米，其中工业用水量16.93亿立方米，建筑业用水量1.32亿立方米；第三产业用水量5.65亿立方米。</w:t>
      </w:r>
    </w:p>
    <w:p w:rsidR="00520083" w:rsidRDefault="00647B48">
      <w:pPr>
        <w:tabs>
          <w:tab w:val="left" w:pos="-225"/>
          <w:tab w:val="left" w:pos="7560"/>
        </w:tabs>
        <w:spacing w:line="600" w:lineRule="exact"/>
        <w:ind w:firstLineChars="200" w:firstLine="620"/>
      </w:pPr>
      <w:r>
        <w:rPr>
          <w:rFonts w:ascii="宋体" w:hAnsi="宋体" w:hint="eastAsia"/>
          <w:sz w:val="32"/>
          <w:szCs w:val="32"/>
        </w:rPr>
        <w:lastRenderedPageBreak/>
        <w:t>（行政分区供用水量见表2）</w:t>
      </w:r>
      <w:r>
        <w:t xml:space="preserve"> </w:t>
      </w:r>
    </w:p>
    <w:p w:rsidR="00520083" w:rsidRDefault="00647B48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耗水量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int="eastAsia"/>
          <w:sz w:val="32"/>
          <w:szCs w:val="32"/>
        </w:rPr>
        <w:t>指在输水、用水过程中，通过蒸腾蒸发、土壤吸收、产品吸附、居民和牲畜饮用等多种途径消耗掉，而不能回归至地表水体和地下饱和含水层的水量</w:t>
      </w:r>
      <w:r>
        <w:rPr>
          <w:rFonts w:ascii="宋体" w:hAnsi="宋体" w:hint="eastAsia"/>
          <w:sz w:val="32"/>
          <w:szCs w:val="32"/>
        </w:rPr>
        <w:t>。</w:t>
      </w:r>
      <w:r>
        <w:rPr>
          <w:rFonts w:ascii="宋体" w:hint="eastAsia"/>
          <w:sz w:val="32"/>
          <w:szCs w:val="32"/>
        </w:rPr>
        <w:t>2020年全省耗水量86.</w:t>
      </w:r>
      <w:r w:rsidR="008120AF">
        <w:rPr>
          <w:rFonts w:ascii="宋体" w:hint="eastAsia"/>
          <w:sz w:val="32"/>
          <w:szCs w:val="32"/>
        </w:rPr>
        <w:t>31</w:t>
      </w:r>
      <w:r>
        <w:rPr>
          <w:rFonts w:ascii="宋体" w:hint="eastAsia"/>
          <w:sz w:val="32"/>
          <w:szCs w:val="32"/>
        </w:rPr>
        <w:t>亿立方米，综合耗水率67%。其中农田灌溉耗水量53.54亿立方米，耗水率7</w:t>
      </w:r>
      <w:r>
        <w:rPr>
          <w:rFonts w:ascii="宋体"/>
          <w:sz w:val="32"/>
          <w:szCs w:val="32"/>
        </w:rPr>
        <w:t>5</w:t>
      </w:r>
      <w:r>
        <w:rPr>
          <w:rFonts w:ascii="宋体" w:hint="eastAsia"/>
          <w:sz w:val="32"/>
          <w:szCs w:val="32"/>
        </w:rPr>
        <w:t>%；林牧渔畜耗水量8.00亿立方米，耗水率95%；工业耗水量6.93亿立方米，耗水率41%；城镇公共耗水量3.12亿立方米，耗水率45%；城镇居民生活耗水量3.4</w:t>
      </w:r>
      <w:r w:rsidR="008120AF">
        <w:rPr>
          <w:rFonts w:ascii="宋体" w:hint="eastAsia"/>
          <w:sz w:val="32"/>
          <w:szCs w:val="32"/>
        </w:rPr>
        <w:t>5</w:t>
      </w:r>
      <w:r>
        <w:rPr>
          <w:rFonts w:ascii="宋体" w:hint="eastAsia"/>
          <w:sz w:val="32"/>
          <w:szCs w:val="32"/>
        </w:rPr>
        <w:t>亿立方米，耗水率25%；农村居民生活耗水量4.</w:t>
      </w:r>
      <w:r w:rsidR="008120AF">
        <w:rPr>
          <w:rFonts w:ascii="宋体" w:hint="eastAsia"/>
          <w:sz w:val="32"/>
          <w:szCs w:val="32"/>
        </w:rPr>
        <w:t>49</w:t>
      </w:r>
      <w:bookmarkStart w:id="3" w:name="_GoBack"/>
      <w:bookmarkEnd w:id="3"/>
      <w:r>
        <w:rPr>
          <w:rFonts w:ascii="宋体" w:hint="eastAsia"/>
          <w:sz w:val="32"/>
          <w:szCs w:val="32"/>
        </w:rPr>
        <w:t>亿立方米，耗水率96%；生态与环境耗水量6.78亿立方米，耗水率92%。</w:t>
      </w:r>
    </w:p>
    <w:tbl>
      <w:tblPr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7"/>
        <w:gridCol w:w="881"/>
        <w:gridCol w:w="865"/>
        <w:gridCol w:w="865"/>
        <w:gridCol w:w="865"/>
        <w:gridCol w:w="865"/>
        <w:gridCol w:w="865"/>
        <w:gridCol w:w="865"/>
        <w:gridCol w:w="865"/>
        <w:gridCol w:w="988"/>
      </w:tblGrid>
      <w:tr w:rsidR="00520083">
        <w:trPr>
          <w:trHeight w:val="331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2020年辽宁省行政分区水资源总量</w:t>
            </w:r>
          </w:p>
        </w:tc>
      </w:tr>
      <w:tr w:rsidR="00520083">
        <w:trPr>
          <w:trHeight w:val="291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520083">
        <w:trPr>
          <w:trHeight w:val="809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行政</w:t>
            </w:r>
          </w:p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分区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年降水量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  <w:r>
              <w:rPr>
                <w:color w:val="00000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资源量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山丘区降水入渗补给量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山丘区河川基流量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平原区降水入渗补给量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平原区降水入渗补给量形成的河道排泄量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水资源总量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多年平均水资源总量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与多年平均比较（</w:t>
            </w:r>
            <w:r>
              <w:rPr>
                <w:color w:val="000000"/>
                <w:sz w:val="20"/>
              </w:rPr>
              <w:t>%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）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85.26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13.15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1.66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1.43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14.97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1.35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27.00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23.56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14.6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113.76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54.40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7.29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7.05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54.64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32.83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66.4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78.59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27.64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5.01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4.93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3.62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0.17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31.17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28.64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8.8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105.08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43.05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7.05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6.85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43.25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30.61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41.3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82.35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40.70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6.05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5.99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40.76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32.56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25.2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180.96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107.63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14.29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14.05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1.23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109.10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85.94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26.9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49.64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5.31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1.42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1.14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4.54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0.07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10.06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14.03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-28.3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41.17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13.15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1.93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0.51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13.83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10.55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31.1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54.31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4.46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0.62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0.46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3.43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0.05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8.42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-5.0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34.75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8.00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1.68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1.62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2.58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0.55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10.09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11.22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-10.1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99.61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23.44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3.73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3.51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7.58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1.03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30.21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25.59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18.1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89.75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7.60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3.92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14.92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-47.9</w:t>
            </w:r>
          </w:p>
        </w:tc>
      </w:tr>
      <w:tr w:rsidR="00520083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18.24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1.93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0.81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0.02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2.72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3.36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-19.0</w:t>
            </w:r>
          </w:p>
        </w:tc>
      </w:tr>
      <w:tr w:rsidR="00520083">
        <w:trPr>
          <w:trHeight w:val="26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54.87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7.25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2.21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2.07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1.12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8.51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19.56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-56.5</w:t>
            </w:r>
          </w:p>
        </w:tc>
      </w:tr>
      <w:tr w:rsidR="00520083">
        <w:trPr>
          <w:trHeight w:val="26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1088.34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357.71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56.86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54.61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40.39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397.11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341.79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16.2</w:t>
            </w:r>
          </w:p>
        </w:tc>
      </w:tr>
    </w:tbl>
    <w:p w:rsidR="00520083" w:rsidRDefault="00520083">
      <w:pPr>
        <w:tabs>
          <w:tab w:val="left" w:pos="-225"/>
          <w:tab w:val="left" w:pos="7560"/>
        </w:tabs>
        <w:spacing w:line="600" w:lineRule="exact"/>
        <w:rPr>
          <w:rFonts w:ascii="宋体"/>
          <w:sz w:val="32"/>
          <w:szCs w:val="32"/>
        </w:rPr>
      </w:pPr>
    </w:p>
    <w:tbl>
      <w:tblPr>
        <w:tblpPr w:leftFromText="180" w:rightFromText="180" w:vertAnchor="page" w:horzAnchor="margin" w:tblpX="-176" w:tblpY="1726"/>
        <w:tblW w:w="9464" w:type="dxa"/>
        <w:tblLayout w:type="fixed"/>
        <w:tblLook w:val="04A0" w:firstRow="1" w:lastRow="0" w:firstColumn="1" w:lastColumn="0" w:noHBand="0" w:noVBand="1"/>
      </w:tblPr>
      <w:tblGrid>
        <w:gridCol w:w="1058"/>
        <w:gridCol w:w="793"/>
        <w:gridCol w:w="789"/>
        <w:gridCol w:w="729"/>
        <w:gridCol w:w="850"/>
        <w:gridCol w:w="709"/>
        <w:gridCol w:w="709"/>
        <w:gridCol w:w="708"/>
        <w:gridCol w:w="709"/>
        <w:gridCol w:w="851"/>
        <w:gridCol w:w="708"/>
        <w:gridCol w:w="851"/>
      </w:tblGrid>
      <w:tr w:rsidR="00520083">
        <w:trPr>
          <w:trHeight w:val="554"/>
        </w:trPr>
        <w:tc>
          <w:tcPr>
            <w:tcW w:w="86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2020年辽宁省行政分区供用水量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20083">
        <w:trPr>
          <w:trHeight w:val="4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表2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水量单位：亿立方米</w:t>
            </w:r>
          </w:p>
        </w:tc>
      </w:tr>
      <w:tr w:rsidR="00520083">
        <w:trPr>
          <w:trHeight w:val="308"/>
        </w:trPr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行政分区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供水量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用水量</w:t>
            </w:r>
          </w:p>
        </w:tc>
      </w:tr>
      <w:tr w:rsidR="00520083">
        <w:trPr>
          <w:trHeight w:val="323"/>
        </w:trPr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地下水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其它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农田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林牧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工业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城镇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居民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生态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</w:tr>
      <w:tr w:rsidR="00520083">
        <w:trPr>
          <w:trHeight w:val="339"/>
        </w:trPr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灌溉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渔畜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生活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环境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20083" w:rsidRDefault="0052008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沈阳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16.39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26.21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12.93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26.21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大连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10.73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16.06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16.06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鞍山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3.97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9.20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9.20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抚顺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5.92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本溪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2.79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丹东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7.99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8.74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锦州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8.25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营口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6.92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8.19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阜新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2.96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辽阳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9.23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9.23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铁岭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8.68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朝阳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5.26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盘锦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11.81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1.16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13.22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13.22</w:t>
            </w:r>
          </w:p>
        </w:tc>
      </w:tr>
      <w:tr w:rsidR="00520083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葫芦岛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4.37</w:t>
            </w:r>
          </w:p>
        </w:tc>
      </w:tr>
      <w:tr w:rsidR="00520083">
        <w:trPr>
          <w:trHeight w:val="339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沈抚新区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0.26</w:t>
            </w:r>
          </w:p>
        </w:tc>
      </w:tr>
      <w:tr w:rsidR="00520083">
        <w:trPr>
          <w:trHeight w:val="339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全省合计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72.90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50.78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129.34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71.17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16.93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18.42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7.40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0083" w:rsidRDefault="00647B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129.34</w:t>
            </w:r>
          </w:p>
        </w:tc>
      </w:tr>
    </w:tbl>
    <w:p w:rsidR="00520083" w:rsidRDefault="00520083">
      <w:pPr>
        <w:widowControl/>
        <w:adjustRightInd/>
        <w:spacing w:line="240" w:lineRule="auto"/>
        <w:jc w:val="center"/>
        <w:textAlignment w:val="auto"/>
        <w:rPr>
          <w:rFonts w:ascii="宋体" w:hAnsi="宋体" w:cs="宋体"/>
          <w:sz w:val="20"/>
        </w:rPr>
      </w:pPr>
    </w:p>
    <w:p w:rsidR="00520083" w:rsidRDefault="00520083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20083" w:rsidRDefault="00520083">
      <w:pPr>
        <w:tabs>
          <w:tab w:val="left" w:pos="525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</w:p>
    <w:p w:rsidR="00520083" w:rsidRDefault="00520083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20083" w:rsidRDefault="00520083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sectPr w:rsidR="00520083">
      <w:footerReference w:type="even" r:id="rId10"/>
      <w:footerReference w:type="default" r:id="rId11"/>
      <w:type w:val="nextColumn"/>
      <w:pgSz w:w="11907" w:h="16840"/>
      <w:pgMar w:top="1361" w:right="1361" w:bottom="1792" w:left="1531" w:header="851" w:footer="992" w:gutter="0"/>
      <w:pgNumType w:start="0"/>
      <w:cols w:space="425"/>
      <w:titlePg/>
      <w:docGrid w:type="linesAndChars" w:linePitch="352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58" w:rsidRDefault="003E1458">
      <w:pPr>
        <w:spacing w:line="240" w:lineRule="auto"/>
      </w:pPr>
      <w:r>
        <w:separator/>
      </w:r>
    </w:p>
  </w:endnote>
  <w:endnote w:type="continuationSeparator" w:id="0">
    <w:p w:rsidR="003E1458" w:rsidRDefault="003E1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83" w:rsidRDefault="00647B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520083" w:rsidRDefault="0052008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83" w:rsidRDefault="00647B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20AF">
      <w:rPr>
        <w:rStyle w:val="aa"/>
        <w:noProof/>
      </w:rPr>
      <w:t>9</w:t>
    </w:r>
    <w:r>
      <w:rPr>
        <w:rStyle w:val="aa"/>
      </w:rPr>
      <w:fldChar w:fldCharType="end"/>
    </w:r>
  </w:p>
  <w:p w:rsidR="00520083" w:rsidRDefault="00520083">
    <w:pPr>
      <w:pStyle w:val="a8"/>
      <w:ind w:leftChars="-354" w:left="-8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58" w:rsidRDefault="003E1458">
      <w:pPr>
        <w:spacing w:line="240" w:lineRule="auto"/>
      </w:pPr>
      <w:r>
        <w:separator/>
      </w:r>
    </w:p>
  </w:footnote>
  <w:footnote w:type="continuationSeparator" w:id="0">
    <w:p w:rsidR="003E1458" w:rsidRDefault="003E14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gutterAtTop/>
  <w:attachedTemplate r:id="rId1"/>
  <w:defaultTabStop w:val="425"/>
  <w:drawingGridHorizontalSpacing w:val="225"/>
  <w:drawingGridVerticalSpacing w:val="176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312F2"/>
    <w:rsid w:val="00032454"/>
    <w:rsid w:val="00033412"/>
    <w:rsid w:val="0003543F"/>
    <w:rsid w:val="00035F5D"/>
    <w:rsid w:val="000414C4"/>
    <w:rsid w:val="00042825"/>
    <w:rsid w:val="00043557"/>
    <w:rsid w:val="00046711"/>
    <w:rsid w:val="00047CEE"/>
    <w:rsid w:val="00051A2E"/>
    <w:rsid w:val="00053404"/>
    <w:rsid w:val="000536AD"/>
    <w:rsid w:val="0005664E"/>
    <w:rsid w:val="00057843"/>
    <w:rsid w:val="00057A83"/>
    <w:rsid w:val="00063523"/>
    <w:rsid w:val="000639EC"/>
    <w:rsid w:val="000642A4"/>
    <w:rsid w:val="0006635B"/>
    <w:rsid w:val="0007346F"/>
    <w:rsid w:val="00073C53"/>
    <w:rsid w:val="00074147"/>
    <w:rsid w:val="0007474B"/>
    <w:rsid w:val="00074FFB"/>
    <w:rsid w:val="00075B55"/>
    <w:rsid w:val="000778CC"/>
    <w:rsid w:val="00080CD6"/>
    <w:rsid w:val="00084945"/>
    <w:rsid w:val="00087F77"/>
    <w:rsid w:val="000900CB"/>
    <w:rsid w:val="00090D3C"/>
    <w:rsid w:val="00097A3F"/>
    <w:rsid w:val="00097C15"/>
    <w:rsid w:val="000A1531"/>
    <w:rsid w:val="000A1F07"/>
    <w:rsid w:val="000A29D0"/>
    <w:rsid w:val="000A35F4"/>
    <w:rsid w:val="000A5E6E"/>
    <w:rsid w:val="000A704A"/>
    <w:rsid w:val="000B040B"/>
    <w:rsid w:val="000B43B8"/>
    <w:rsid w:val="000B5D47"/>
    <w:rsid w:val="000C03A9"/>
    <w:rsid w:val="000C3559"/>
    <w:rsid w:val="000C44BA"/>
    <w:rsid w:val="000C4DAD"/>
    <w:rsid w:val="000C7E04"/>
    <w:rsid w:val="000D0CC6"/>
    <w:rsid w:val="000D2C70"/>
    <w:rsid w:val="000E2D23"/>
    <w:rsid w:val="000E3D73"/>
    <w:rsid w:val="000E45F3"/>
    <w:rsid w:val="000E5B72"/>
    <w:rsid w:val="000E65E0"/>
    <w:rsid w:val="000F11B2"/>
    <w:rsid w:val="000F335B"/>
    <w:rsid w:val="000F77BA"/>
    <w:rsid w:val="0010070D"/>
    <w:rsid w:val="001011CB"/>
    <w:rsid w:val="00101810"/>
    <w:rsid w:val="0010197A"/>
    <w:rsid w:val="0010599F"/>
    <w:rsid w:val="00107A99"/>
    <w:rsid w:val="001127B0"/>
    <w:rsid w:val="00113A78"/>
    <w:rsid w:val="00113A8C"/>
    <w:rsid w:val="00115B9C"/>
    <w:rsid w:val="00116CAF"/>
    <w:rsid w:val="00117449"/>
    <w:rsid w:val="0012324E"/>
    <w:rsid w:val="001236C9"/>
    <w:rsid w:val="00127CA2"/>
    <w:rsid w:val="00130532"/>
    <w:rsid w:val="00130738"/>
    <w:rsid w:val="001322A8"/>
    <w:rsid w:val="00132979"/>
    <w:rsid w:val="00133119"/>
    <w:rsid w:val="001352F2"/>
    <w:rsid w:val="0013572E"/>
    <w:rsid w:val="0013583E"/>
    <w:rsid w:val="0013735D"/>
    <w:rsid w:val="00137725"/>
    <w:rsid w:val="0014191D"/>
    <w:rsid w:val="001456B6"/>
    <w:rsid w:val="001469EC"/>
    <w:rsid w:val="00147024"/>
    <w:rsid w:val="001478FB"/>
    <w:rsid w:val="0016016E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B0185"/>
    <w:rsid w:val="001B1736"/>
    <w:rsid w:val="001B3AF1"/>
    <w:rsid w:val="001B7401"/>
    <w:rsid w:val="001C1151"/>
    <w:rsid w:val="001C4E7C"/>
    <w:rsid w:val="001C4E8D"/>
    <w:rsid w:val="001C6D6C"/>
    <w:rsid w:val="001D1D66"/>
    <w:rsid w:val="001D4A20"/>
    <w:rsid w:val="001D50FE"/>
    <w:rsid w:val="001D6CC0"/>
    <w:rsid w:val="001D7BF6"/>
    <w:rsid w:val="001E3A6D"/>
    <w:rsid w:val="001F374B"/>
    <w:rsid w:val="001F4AFE"/>
    <w:rsid w:val="002003DB"/>
    <w:rsid w:val="0020069B"/>
    <w:rsid w:val="0020466E"/>
    <w:rsid w:val="00204681"/>
    <w:rsid w:val="00206F10"/>
    <w:rsid w:val="00207429"/>
    <w:rsid w:val="002109A3"/>
    <w:rsid w:val="00211C80"/>
    <w:rsid w:val="00212902"/>
    <w:rsid w:val="00216861"/>
    <w:rsid w:val="00223D83"/>
    <w:rsid w:val="00223ED0"/>
    <w:rsid w:val="0022631F"/>
    <w:rsid w:val="00226581"/>
    <w:rsid w:val="002305BE"/>
    <w:rsid w:val="00232408"/>
    <w:rsid w:val="00232C4C"/>
    <w:rsid w:val="0023380C"/>
    <w:rsid w:val="00233B7D"/>
    <w:rsid w:val="00233CEA"/>
    <w:rsid w:val="0023427F"/>
    <w:rsid w:val="00235051"/>
    <w:rsid w:val="00237ED5"/>
    <w:rsid w:val="002409F1"/>
    <w:rsid w:val="00241AD2"/>
    <w:rsid w:val="00244B85"/>
    <w:rsid w:val="00245F72"/>
    <w:rsid w:val="00251E53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722AB"/>
    <w:rsid w:val="00272684"/>
    <w:rsid w:val="00274854"/>
    <w:rsid w:val="00277BB9"/>
    <w:rsid w:val="0028004D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26A2"/>
    <w:rsid w:val="002B323C"/>
    <w:rsid w:val="002B40A5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798C"/>
    <w:rsid w:val="00311724"/>
    <w:rsid w:val="0031302D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4275"/>
    <w:rsid w:val="003350B5"/>
    <w:rsid w:val="00335616"/>
    <w:rsid w:val="003379E8"/>
    <w:rsid w:val="003417A9"/>
    <w:rsid w:val="003436BD"/>
    <w:rsid w:val="00347A5C"/>
    <w:rsid w:val="00353E0E"/>
    <w:rsid w:val="00362361"/>
    <w:rsid w:val="00363384"/>
    <w:rsid w:val="00363DBD"/>
    <w:rsid w:val="003643FF"/>
    <w:rsid w:val="0036790D"/>
    <w:rsid w:val="0036792A"/>
    <w:rsid w:val="00371D9C"/>
    <w:rsid w:val="00376D7A"/>
    <w:rsid w:val="003779FB"/>
    <w:rsid w:val="00386164"/>
    <w:rsid w:val="00387062"/>
    <w:rsid w:val="0039018E"/>
    <w:rsid w:val="00394AE7"/>
    <w:rsid w:val="00394DE4"/>
    <w:rsid w:val="00394EE7"/>
    <w:rsid w:val="00395964"/>
    <w:rsid w:val="003960C6"/>
    <w:rsid w:val="003A3A0E"/>
    <w:rsid w:val="003A4560"/>
    <w:rsid w:val="003A576B"/>
    <w:rsid w:val="003A723C"/>
    <w:rsid w:val="003B0BAE"/>
    <w:rsid w:val="003B1160"/>
    <w:rsid w:val="003B1D8C"/>
    <w:rsid w:val="003B3A9B"/>
    <w:rsid w:val="003C1928"/>
    <w:rsid w:val="003C2C77"/>
    <w:rsid w:val="003C3B13"/>
    <w:rsid w:val="003C419A"/>
    <w:rsid w:val="003D4249"/>
    <w:rsid w:val="003D4531"/>
    <w:rsid w:val="003E0145"/>
    <w:rsid w:val="003E05F7"/>
    <w:rsid w:val="003E0CBB"/>
    <w:rsid w:val="003E0E65"/>
    <w:rsid w:val="003E1458"/>
    <w:rsid w:val="003E1D8B"/>
    <w:rsid w:val="003E2241"/>
    <w:rsid w:val="003E23E1"/>
    <w:rsid w:val="003E3046"/>
    <w:rsid w:val="003E3CB7"/>
    <w:rsid w:val="003E541A"/>
    <w:rsid w:val="003E722D"/>
    <w:rsid w:val="003E73F8"/>
    <w:rsid w:val="003F050F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6007E"/>
    <w:rsid w:val="0046106A"/>
    <w:rsid w:val="00461D60"/>
    <w:rsid w:val="00461F83"/>
    <w:rsid w:val="00462472"/>
    <w:rsid w:val="0046496E"/>
    <w:rsid w:val="00465B1A"/>
    <w:rsid w:val="00465FCE"/>
    <w:rsid w:val="00473514"/>
    <w:rsid w:val="00474DB6"/>
    <w:rsid w:val="004773A0"/>
    <w:rsid w:val="00477C59"/>
    <w:rsid w:val="00481657"/>
    <w:rsid w:val="0048191B"/>
    <w:rsid w:val="00482D15"/>
    <w:rsid w:val="0048578C"/>
    <w:rsid w:val="00491B62"/>
    <w:rsid w:val="00492717"/>
    <w:rsid w:val="0049300C"/>
    <w:rsid w:val="0049319D"/>
    <w:rsid w:val="00497515"/>
    <w:rsid w:val="004A2AE3"/>
    <w:rsid w:val="004A3EC4"/>
    <w:rsid w:val="004A431D"/>
    <w:rsid w:val="004A4847"/>
    <w:rsid w:val="004A4980"/>
    <w:rsid w:val="004B35E3"/>
    <w:rsid w:val="004B379F"/>
    <w:rsid w:val="004B6915"/>
    <w:rsid w:val="004C0001"/>
    <w:rsid w:val="004C0158"/>
    <w:rsid w:val="004C0F65"/>
    <w:rsid w:val="004C1794"/>
    <w:rsid w:val="004C4081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0083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6E9"/>
    <w:rsid w:val="00573563"/>
    <w:rsid w:val="005759DE"/>
    <w:rsid w:val="00576250"/>
    <w:rsid w:val="00576BC6"/>
    <w:rsid w:val="00577E09"/>
    <w:rsid w:val="005803CA"/>
    <w:rsid w:val="0058475C"/>
    <w:rsid w:val="00585B34"/>
    <w:rsid w:val="00587111"/>
    <w:rsid w:val="00592A92"/>
    <w:rsid w:val="00593A38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7125"/>
    <w:rsid w:val="005F71B7"/>
    <w:rsid w:val="00601A24"/>
    <w:rsid w:val="00604E1F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47B48"/>
    <w:rsid w:val="006509DE"/>
    <w:rsid w:val="006537DD"/>
    <w:rsid w:val="00654949"/>
    <w:rsid w:val="00662B38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A4E97"/>
    <w:rsid w:val="006B0A9C"/>
    <w:rsid w:val="006B3770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D4D"/>
    <w:rsid w:val="006D7858"/>
    <w:rsid w:val="006E1015"/>
    <w:rsid w:val="006E4642"/>
    <w:rsid w:val="006E5EC0"/>
    <w:rsid w:val="006E6CBA"/>
    <w:rsid w:val="006F14D1"/>
    <w:rsid w:val="006F341D"/>
    <w:rsid w:val="006F7247"/>
    <w:rsid w:val="006F7878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1C2A"/>
    <w:rsid w:val="007733D2"/>
    <w:rsid w:val="00774C52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49F9"/>
    <w:rsid w:val="007B5205"/>
    <w:rsid w:val="007B528A"/>
    <w:rsid w:val="007B5649"/>
    <w:rsid w:val="007C4160"/>
    <w:rsid w:val="007C525E"/>
    <w:rsid w:val="007C5B97"/>
    <w:rsid w:val="007C6D96"/>
    <w:rsid w:val="007D05BE"/>
    <w:rsid w:val="007D3876"/>
    <w:rsid w:val="007D6AC5"/>
    <w:rsid w:val="007D7C92"/>
    <w:rsid w:val="007E064D"/>
    <w:rsid w:val="007E0B43"/>
    <w:rsid w:val="007E4500"/>
    <w:rsid w:val="007E452B"/>
    <w:rsid w:val="007F2668"/>
    <w:rsid w:val="007F28B8"/>
    <w:rsid w:val="007F4511"/>
    <w:rsid w:val="00803DF4"/>
    <w:rsid w:val="008051D6"/>
    <w:rsid w:val="0080723C"/>
    <w:rsid w:val="0081078D"/>
    <w:rsid w:val="00811649"/>
    <w:rsid w:val="0081171C"/>
    <w:rsid w:val="008120AF"/>
    <w:rsid w:val="00815D22"/>
    <w:rsid w:val="00821456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3D60"/>
    <w:rsid w:val="0084480F"/>
    <w:rsid w:val="00844825"/>
    <w:rsid w:val="00845EE5"/>
    <w:rsid w:val="008467CB"/>
    <w:rsid w:val="00847E75"/>
    <w:rsid w:val="00852B2D"/>
    <w:rsid w:val="00852C62"/>
    <w:rsid w:val="008600EC"/>
    <w:rsid w:val="00861617"/>
    <w:rsid w:val="00861EBA"/>
    <w:rsid w:val="00865077"/>
    <w:rsid w:val="0088122B"/>
    <w:rsid w:val="00881ED1"/>
    <w:rsid w:val="00883803"/>
    <w:rsid w:val="00883988"/>
    <w:rsid w:val="0088497B"/>
    <w:rsid w:val="0089192F"/>
    <w:rsid w:val="00893926"/>
    <w:rsid w:val="00895858"/>
    <w:rsid w:val="00895BB4"/>
    <w:rsid w:val="00895D42"/>
    <w:rsid w:val="00896D94"/>
    <w:rsid w:val="00897937"/>
    <w:rsid w:val="008A17A2"/>
    <w:rsid w:val="008A17B2"/>
    <w:rsid w:val="008A1FAA"/>
    <w:rsid w:val="008A6228"/>
    <w:rsid w:val="008B15FD"/>
    <w:rsid w:val="008B1C6D"/>
    <w:rsid w:val="008B6EF6"/>
    <w:rsid w:val="008B6F68"/>
    <w:rsid w:val="008B7524"/>
    <w:rsid w:val="008B798B"/>
    <w:rsid w:val="008C1286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26D"/>
    <w:rsid w:val="008F5B0B"/>
    <w:rsid w:val="008F5D0A"/>
    <w:rsid w:val="009040F0"/>
    <w:rsid w:val="009043C0"/>
    <w:rsid w:val="009062AB"/>
    <w:rsid w:val="0090754F"/>
    <w:rsid w:val="00910489"/>
    <w:rsid w:val="00915EAF"/>
    <w:rsid w:val="00921858"/>
    <w:rsid w:val="0092435A"/>
    <w:rsid w:val="00931190"/>
    <w:rsid w:val="0093233D"/>
    <w:rsid w:val="00935EA4"/>
    <w:rsid w:val="00940D69"/>
    <w:rsid w:val="00942353"/>
    <w:rsid w:val="00942632"/>
    <w:rsid w:val="00945CDD"/>
    <w:rsid w:val="00947AE6"/>
    <w:rsid w:val="00947DB5"/>
    <w:rsid w:val="009545E3"/>
    <w:rsid w:val="00954A3A"/>
    <w:rsid w:val="009568EC"/>
    <w:rsid w:val="009656F4"/>
    <w:rsid w:val="00965C9F"/>
    <w:rsid w:val="00971621"/>
    <w:rsid w:val="00974E94"/>
    <w:rsid w:val="0097500D"/>
    <w:rsid w:val="0098021C"/>
    <w:rsid w:val="009808D9"/>
    <w:rsid w:val="00982FDE"/>
    <w:rsid w:val="009830E2"/>
    <w:rsid w:val="00983BDF"/>
    <w:rsid w:val="00987A97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E2A97"/>
    <w:rsid w:val="009E5A26"/>
    <w:rsid w:val="009E6D41"/>
    <w:rsid w:val="009F5A57"/>
    <w:rsid w:val="00A002E9"/>
    <w:rsid w:val="00A03C59"/>
    <w:rsid w:val="00A0557F"/>
    <w:rsid w:val="00A077A3"/>
    <w:rsid w:val="00A079C5"/>
    <w:rsid w:val="00A10B28"/>
    <w:rsid w:val="00A13A7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047F"/>
    <w:rsid w:val="00A4219A"/>
    <w:rsid w:val="00A434AA"/>
    <w:rsid w:val="00A5621A"/>
    <w:rsid w:val="00A578B8"/>
    <w:rsid w:val="00A60323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59BC"/>
    <w:rsid w:val="00AA735B"/>
    <w:rsid w:val="00AC2969"/>
    <w:rsid w:val="00AC47D9"/>
    <w:rsid w:val="00AC5BDE"/>
    <w:rsid w:val="00AC72C8"/>
    <w:rsid w:val="00AD273F"/>
    <w:rsid w:val="00AE67FB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31D2"/>
    <w:rsid w:val="00B13802"/>
    <w:rsid w:val="00B156D4"/>
    <w:rsid w:val="00B15C02"/>
    <w:rsid w:val="00B17451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1A34"/>
    <w:rsid w:val="00B52538"/>
    <w:rsid w:val="00B52945"/>
    <w:rsid w:val="00B552A8"/>
    <w:rsid w:val="00B554F7"/>
    <w:rsid w:val="00B55D41"/>
    <w:rsid w:val="00B56CC0"/>
    <w:rsid w:val="00B64246"/>
    <w:rsid w:val="00B65847"/>
    <w:rsid w:val="00B66FBB"/>
    <w:rsid w:val="00B67831"/>
    <w:rsid w:val="00B67B49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9F8"/>
    <w:rsid w:val="00BC1CC5"/>
    <w:rsid w:val="00BC1FB4"/>
    <w:rsid w:val="00BC308F"/>
    <w:rsid w:val="00BC4DC0"/>
    <w:rsid w:val="00BC7D7D"/>
    <w:rsid w:val="00BD3B6F"/>
    <w:rsid w:val="00BD4233"/>
    <w:rsid w:val="00BD7C1F"/>
    <w:rsid w:val="00BE12D5"/>
    <w:rsid w:val="00BE4DF2"/>
    <w:rsid w:val="00BF05A0"/>
    <w:rsid w:val="00BF0BEE"/>
    <w:rsid w:val="00BF2895"/>
    <w:rsid w:val="00BF447F"/>
    <w:rsid w:val="00BF588A"/>
    <w:rsid w:val="00BF69ED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37BCB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060"/>
    <w:rsid w:val="00CB63D5"/>
    <w:rsid w:val="00CB7113"/>
    <w:rsid w:val="00CC0152"/>
    <w:rsid w:val="00CC111B"/>
    <w:rsid w:val="00CC13B5"/>
    <w:rsid w:val="00CC3827"/>
    <w:rsid w:val="00CC3AF2"/>
    <w:rsid w:val="00CC3BC4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1345F"/>
    <w:rsid w:val="00D13687"/>
    <w:rsid w:val="00D2117D"/>
    <w:rsid w:val="00D22B6B"/>
    <w:rsid w:val="00D3211F"/>
    <w:rsid w:val="00D339FA"/>
    <w:rsid w:val="00D3628D"/>
    <w:rsid w:val="00D402FC"/>
    <w:rsid w:val="00D41DD2"/>
    <w:rsid w:val="00D42B32"/>
    <w:rsid w:val="00D5137D"/>
    <w:rsid w:val="00D51C1B"/>
    <w:rsid w:val="00D51F0A"/>
    <w:rsid w:val="00D5745A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2A69"/>
    <w:rsid w:val="00D84774"/>
    <w:rsid w:val="00D878EA"/>
    <w:rsid w:val="00D934E2"/>
    <w:rsid w:val="00DA0936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2109"/>
    <w:rsid w:val="00DE2345"/>
    <w:rsid w:val="00DE252C"/>
    <w:rsid w:val="00DE3D6C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1088E"/>
    <w:rsid w:val="00E173ED"/>
    <w:rsid w:val="00E20C99"/>
    <w:rsid w:val="00E22B69"/>
    <w:rsid w:val="00E23848"/>
    <w:rsid w:val="00E23DF8"/>
    <w:rsid w:val="00E26F05"/>
    <w:rsid w:val="00E31514"/>
    <w:rsid w:val="00E323C3"/>
    <w:rsid w:val="00E32407"/>
    <w:rsid w:val="00E35861"/>
    <w:rsid w:val="00E4277E"/>
    <w:rsid w:val="00E43A12"/>
    <w:rsid w:val="00E45873"/>
    <w:rsid w:val="00E47ED4"/>
    <w:rsid w:val="00E524EF"/>
    <w:rsid w:val="00E52F2D"/>
    <w:rsid w:val="00E55829"/>
    <w:rsid w:val="00E60153"/>
    <w:rsid w:val="00E60A66"/>
    <w:rsid w:val="00E614A4"/>
    <w:rsid w:val="00E61756"/>
    <w:rsid w:val="00E65D1D"/>
    <w:rsid w:val="00E70E5D"/>
    <w:rsid w:val="00E81564"/>
    <w:rsid w:val="00E82170"/>
    <w:rsid w:val="00E84FB8"/>
    <w:rsid w:val="00E92526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F030F"/>
    <w:rsid w:val="00EF13A1"/>
    <w:rsid w:val="00EF1B42"/>
    <w:rsid w:val="00EF65C5"/>
    <w:rsid w:val="00EF7DE8"/>
    <w:rsid w:val="00F11144"/>
    <w:rsid w:val="00F11C5D"/>
    <w:rsid w:val="00F11D95"/>
    <w:rsid w:val="00F130F0"/>
    <w:rsid w:val="00F1420F"/>
    <w:rsid w:val="00F20934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45B0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E1948"/>
    <w:rsid w:val="00FE431E"/>
    <w:rsid w:val="00FE78C3"/>
    <w:rsid w:val="00FF799D"/>
    <w:rsid w:val="0EB85D7E"/>
    <w:rsid w:val="62546C17"/>
    <w:rsid w:val="7C9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E4E16A7-A93C-48FE-8F53-55E23684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5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6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a">
    <w:name w:val="page number"/>
    <w:basedOn w:val="a0"/>
  </w:style>
  <w:style w:type="paragraph" w:customStyle="1" w:styleId="Style8">
    <w:name w:val="_Style 8"/>
    <w:basedOn w:val="a"/>
    <w:semiHidden/>
    <w:pPr>
      <w:adjustRightInd/>
      <w:spacing w:line="240" w:lineRule="auto"/>
      <w:textAlignment w:val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ED1516-5B0B-40B8-BD48-A471594F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TotalTime>151</TotalTime>
  <Pages>11</Pages>
  <Words>1093</Words>
  <Characters>6232</Characters>
  <Application>Microsoft Office Word</Application>
  <DocSecurity>0</DocSecurity>
  <Lines>51</Lines>
  <Paragraphs>14</Paragraphs>
  <ScaleCrop>false</ScaleCrop>
  <Company>沈阳有色院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dell</cp:lastModifiedBy>
  <cp:revision>5</cp:revision>
  <cp:lastPrinted>2020-03-19T02:21:00Z</cp:lastPrinted>
  <dcterms:created xsi:type="dcterms:W3CDTF">2017-03-21T05:13:00Z</dcterms:created>
  <dcterms:modified xsi:type="dcterms:W3CDTF">2021-03-25T06:57:00Z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